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7D6" w:rsidRDefault="00B057D6" w:rsidP="00B057D6">
      <w:pPr>
        <w:spacing w:after="120"/>
        <w:rPr>
          <w:rFonts w:cstheme="minorHAnsi"/>
          <w:b/>
          <w:bCs/>
          <w:color w:val="FF0000"/>
          <w:sz w:val="36"/>
          <w:szCs w:val="28"/>
          <w:u w:val="single"/>
          <w:lang w:val="de-DE"/>
        </w:rPr>
      </w:pPr>
    </w:p>
    <w:p w:rsidR="00B057D6" w:rsidRDefault="00A10070" w:rsidP="00B057D6">
      <w:pPr>
        <w:spacing w:after="120"/>
        <w:rPr>
          <w:rFonts w:cstheme="minorHAnsi"/>
          <w:b/>
          <w:bCs/>
          <w:color w:val="FF0000"/>
          <w:sz w:val="36"/>
          <w:szCs w:val="28"/>
          <w:u w:val="single"/>
          <w:lang w:val="de-DE"/>
        </w:rPr>
      </w:pPr>
      <w:r w:rsidRPr="00B057D6">
        <w:rPr>
          <w:rFonts w:cstheme="minorHAnsi"/>
          <w:b/>
          <w:bCs/>
          <w:color w:val="FF0000"/>
          <w:sz w:val="36"/>
          <w:szCs w:val="28"/>
          <w:u w:val="single"/>
          <w:lang w:val="de-DE"/>
        </w:rPr>
        <w:t xml:space="preserve">Sozialer Zusammenhalt und seelische Gesundheit in </w:t>
      </w:r>
      <w:r w:rsidR="00B057D6" w:rsidRPr="00B057D6">
        <w:rPr>
          <w:rFonts w:cstheme="minorHAnsi"/>
          <w:b/>
          <w:bCs/>
          <w:color w:val="FF0000"/>
          <w:sz w:val="36"/>
          <w:szCs w:val="28"/>
          <w:u w:val="single"/>
          <w:lang w:val="de-DE"/>
        </w:rPr>
        <w:t>Österreich in Gefahr</w:t>
      </w:r>
    </w:p>
    <w:p w:rsidR="00A10070" w:rsidRPr="00FF767B" w:rsidRDefault="00A10070" w:rsidP="00B057D6">
      <w:pPr>
        <w:spacing w:after="120"/>
        <w:rPr>
          <w:rFonts w:cstheme="minorHAnsi"/>
          <w:b/>
          <w:bCs/>
          <w:color w:val="7F7F7F" w:themeColor="text1" w:themeTint="80"/>
          <w:sz w:val="32"/>
          <w:lang w:val="de-DE"/>
        </w:rPr>
      </w:pPr>
      <w:r w:rsidRPr="00FF767B">
        <w:rPr>
          <w:rFonts w:cstheme="minorHAnsi"/>
          <w:b/>
          <w:bCs/>
          <w:color w:val="7F7F7F" w:themeColor="text1" w:themeTint="80"/>
          <w:sz w:val="32"/>
          <w:lang w:val="de-DE"/>
        </w:rPr>
        <w:t xml:space="preserve">pro </w:t>
      </w:r>
      <w:proofErr w:type="spellStart"/>
      <w:r w:rsidRPr="00FF767B">
        <w:rPr>
          <w:rFonts w:cstheme="minorHAnsi"/>
          <w:b/>
          <w:bCs/>
          <w:color w:val="7F7F7F" w:themeColor="text1" w:themeTint="80"/>
          <w:sz w:val="32"/>
          <w:lang w:val="de-DE"/>
        </w:rPr>
        <w:t>mente</w:t>
      </w:r>
      <w:proofErr w:type="spellEnd"/>
      <w:r w:rsidRPr="00FF767B">
        <w:rPr>
          <w:rFonts w:cstheme="minorHAnsi"/>
          <w:b/>
          <w:bCs/>
          <w:color w:val="7F7F7F" w:themeColor="text1" w:themeTint="80"/>
          <w:sz w:val="32"/>
          <w:lang w:val="de-DE"/>
        </w:rPr>
        <w:t xml:space="preserve"> Austria warnt vor weitreichenden Auswirkungen der Krise auf die österreichische Gesellschaft</w:t>
      </w:r>
    </w:p>
    <w:p w:rsidR="00703FFB" w:rsidRPr="00B057D6" w:rsidRDefault="00A10070" w:rsidP="00556607">
      <w:pPr>
        <w:spacing w:after="120"/>
        <w:rPr>
          <w:rFonts w:cstheme="minorHAnsi"/>
          <w:b/>
          <w:color w:val="000000"/>
          <w:sz w:val="24"/>
          <w:szCs w:val="24"/>
        </w:rPr>
      </w:pPr>
      <w:r w:rsidRPr="00B057D6">
        <w:rPr>
          <w:rFonts w:cstheme="minorHAnsi"/>
          <w:b/>
          <w:color w:val="000000"/>
          <w:sz w:val="24"/>
          <w:szCs w:val="24"/>
        </w:rPr>
        <w:t>Corona, der Krieg in der Ukraine, die Energie-Krise und dadurch ausgelöste Teuerungswellen</w:t>
      </w:r>
      <w:r w:rsidR="00825FBA" w:rsidRPr="00B057D6">
        <w:rPr>
          <w:rFonts w:cstheme="minorHAnsi"/>
          <w:b/>
          <w:color w:val="000000"/>
          <w:sz w:val="24"/>
          <w:szCs w:val="24"/>
        </w:rPr>
        <w:t xml:space="preserve"> </w:t>
      </w:r>
      <w:r w:rsidRPr="00B057D6">
        <w:rPr>
          <w:rFonts w:cstheme="minorHAnsi"/>
          <w:b/>
          <w:color w:val="000000"/>
          <w:sz w:val="24"/>
          <w:szCs w:val="24"/>
        </w:rPr>
        <w:t>– eine ganze Reihe von Faktoren löst bei den Menschen Ängste und Verunsicherung aus. A</w:t>
      </w:r>
      <w:r w:rsidR="00203DE8" w:rsidRPr="00B057D6">
        <w:rPr>
          <w:rFonts w:cstheme="minorHAnsi"/>
          <w:b/>
          <w:color w:val="000000"/>
          <w:sz w:val="24"/>
          <w:szCs w:val="24"/>
        </w:rPr>
        <w:t xml:space="preserve">uf der persönlichen Ebene sorgt </w:t>
      </w:r>
      <w:r w:rsidRPr="00B057D6">
        <w:rPr>
          <w:rFonts w:cstheme="minorHAnsi"/>
          <w:b/>
          <w:color w:val="000000"/>
          <w:sz w:val="24"/>
          <w:szCs w:val="24"/>
        </w:rPr>
        <w:t xml:space="preserve">die Veränderung der sozialen Rahmenbedingungen </w:t>
      </w:r>
      <w:r w:rsidR="00203DE8" w:rsidRPr="00B057D6">
        <w:rPr>
          <w:rFonts w:cstheme="minorHAnsi"/>
          <w:b/>
          <w:color w:val="000000"/>
          <w:sz w:val="24"/>
          <w:szCs w:val="24"/>
        </w:rPr>
        <w:t>–</w:t>
      </w:r>
      <w:r w:rsidRPr="00B057D6">
        <w:rPr>
          <w:rFonts w:cstheme="minorHAnsi"/>
          <w:b/>
          <w:color w:val="000000"/>
          <w:sz w:val="24"/>
          <w:szCs w:val="24"/>
        </w:rPr>
        <w:t xml:space="preserve"> </w:t>
      </w:r>
      <w:r w:rsidR="00556607" w:rsidRPr="00B057D6">
        <w:rPr>
          <w:rFonts w:cstheme="minorHAnsi"/>
          <w:b/>
          <w:color w:val="000000"/>
          <w:sz w:val="24"/>
          <w:szCs w:val="24"/>
        </w:rPr>
        <w:t>wachsende Anforderungen</w:t>
      </w:r>
      <w:r w:rsidRPr="00B057D6">
        <w:rPr>
          <w:rFonts w:cstheme="minorHAnsi"/>
          <w:b/>
          <w:color w:val="000000"/>
          <w:sz w:val="24"/>
          <w:szCs w:val="24"/>
        </w:rPr>
        <w:t xml:space="preserve"> am Arbeitsmarkt, der zunehmend ungleiche Zugang zu Bildung, zunehmend ungleich verteilte Chancen </w:t>
      </w:r>
      <w:r w:rsidR="00203DE8" w:rsidRPr="00B057D6">
        <w:rPr>
          <w:rFonts w:cstheme="minorHAnsi"/>
          <w:b/>
          <w:color w:val="000000"/>
          <w:sz w:val="24"/>
          <w:szCs w:val="24"/>
        </w:rPr>
        <w:t xml:space="preserve">u.a.m. – </w:t>
      </w:r>
      <w:r w:rsidR="008627B2" w:rsidRPr="00B057D6">
        <w:rPr>
          <w:rFonts w:cstheme="minorHAnsi"/>
          <w:b/>
          <w:color w:val="000000"/>
          <w:sz w:val="24"/>
          <w:szCs w:val="24"/>
        </w:rPr>
        <w:t>bei immer mehr Menschen für ein massiv erhöhtes Stresslevel</w:t>
      </w:r>
      <w:r w:rsidR="0057124D" w:rsidRPr="00B057D6">
        <w:rPr>
          <w:rFonts w:cstheme="minorHAnsi"/>
          <w:b/>
          <w:color w:val="000000"/>
          <w:sz w:val="24"/>
          <w:szCs w:val="24"/>
        </w:rPr>
        <w:t xml:space="preserve">. </w:t>
      </w:r>
      <w:r w:rsidRPr="00B057D6">
        <w:rPr>
          <w:rFonts w:cstheme="minorHAnsi"/>
          <w:b/>
          <w:color w:val="000000"/>
          <w:sz w:val="24"/>
          <w:szCs w:val="24"/>
        </w:rPr>
        <w:t>Zusätzlich</w:t>
      </w:r>
      <w:r w:rsidR="0057124D" w:rsidRPr="00B057D6">
        <w:rPr>
          <w:rFonts w:cstheme="minorHAnsi"/>
          <w:b/>
          <w:color w:val="000000"/>
          <w:sz w:val="24"/>
          <w:szCs w:val="24"/>
        </w:rPr>
        <w:t xml:space="preserve"> tragen auch</w:t>
      </w:r>
      <w:r w:rsidRPr="00B057D6">
        <w:rPr>
          <w:rFonts w:cstheme="minorHAnsi"/>
          <w:b/>
          <w:color w:val="000000"/>
          <w:sz w:val="24"/>
          <w:szCs w:val="24"/>
        </w:rPr>
        <w:t xml:space="preserve"> soziale Netzwerke mit </w:t>
      </w:r>
      <w:r w:rsidR="00556607" w:rsidRPr="00B057D6">
        <w:rPr>
          <w:rFonts w:cstheme="minorHAnsi"/>
          <w:b/>
          <w:color w:val="000000"/>
          <w:sz w:val="24"/>
          <w:szCs w:val="24"/>
        </w:rPr>
        <w:t xml:space="preserve">all </w:t>
      </w:r>
      <w:r w:rsidRPr="00B057D6">
        <w:rPr>
          <w:rFonts w:cstheme="minorHAnsi"/>
          <w:b/>
          <w:color w:val="000000"/>
          <w:sz w:val="24"/>
          <w:szCs w:val="24"/>
        </w:rPr>
        <w:t>ihren</w:t>
      </w:r>
      <w:r w:rsidR="00556607" w:rsidRPr="00B057D6">
        <w:rPr>
          <w:rFonts w:cstheme="minorHAnsi"/>
          <w:b/>
          <w:color w:val="000000"/>
          <w:sz w:val="24"/>
          <w:szCs w:val="24"/>
        </w:rPr>
        <w:t xml:space="preserve"> Gefahren</w:t>
      </w:r>
      <w:r w:rsidRPr="00B057D6">
        <w:rPr>
          <w:rFonts w:cstheme="minorHAnsi"/>
          <w:b/>
          <w:color w:val="000000"/>
          <w:sz w:val="24"/>
          <w:szCs w:val="24"/>
        </w:rPr>
        <w:t xml:space="preserve"> auf der persönlichen Ebene zu</w:t>
      </w:r>
      <w:r w:rsidR="0057124D" w:rsidRPr="00B057D6">
        <w:rPr>
          <w:rFonts w:cstheme="minorHAnsi"/>
          <w:b/>
          <w:color w:val="000000"/>
          <w:sz w:val="24"/>
          <w:szCs w:val="24"/>
        </w:rPr>
        <w:t xml:space="preserve">r </w:t>
      </w:r>
      <w:r w:rsidR="008627B2" w:rsidRPr="00B057D6">
        <w:rPr>
          <w:rFonts w:cstheme="minorHAnsi"/>
          <w:b/>
          <w:color w:val="000000"/>
          <w:sz w:val="24"/>
          <w:szCs w:val="24"/>
        </w:rPr>
        <w:t>Verunsicherung</w:t>
      </w:r>
      <w:r w:rsidR="0057124D" w:rsidRPr="00B057D6">
        <w:rPr>
          <w:rFonts w:cstheme="minorHAnsi"/>
          <w:b/>
          <w:color w:val="000000"/>
          <w:sz w:val="24"/>
          <w:szCs w:val="24"/>
        </w:rPr>
        <w:t xml:space="preserve"> bei. </w:t>
      </w:r>
      <w:r w:rsidR="00556607" w:rsidRPr="00B057D6">
        <w:rPr>
          <w:rFonts w:cstheme="minorHAnsi"/>
          <w:b/>
          <w:color w:val="000000"/>
          <w:sz w:val="24"/>
          <w:szCs w:val="24"/>
        </w:rPr>
        <w:t>Diese Gemengelage</w:t>
      </w:r>
      <w:r w:rsidR="0057124D" w:rsidRPr="00B057D6">
        <w:rPr>
          <w:rFonts w:cstheme="minorHAnsi"/>
          <w:b/>
          <w:color w:val="000000"/>
          <w:sz w:val="24"/>
          <w:szCs w:val="24"/>
        </w:rPr>
        <w:t xml:space="preserve"> </w:t>
      </w:r>
      <w:r w:rsidRPr="00B057D6">
        <w:rPr>
          <w:rFonts w:cstheme="minorHAnsi"/>
          <w:b/>
          <w:color w:val="000000"/>
          <w:sz w:val="24"/>
          <w:szCs w:val="24"/>
        </w:rPr>
        <w:t>gefährde</w:t>
      </w:r>
      <w:r w:rsidR="0073369D" w:rsidRPr="00B057D6">
        <w:rPr>
          <w:rFonts w:cstheme="minorHAnsi"/>
          <w:b/>
          <w:color w:val="000000"/>
          <w:sz w:val="24"/>
          <w:szCs w:val="24"/>
        </w:rPr>
        <w:t>t</w:t>
      </w:r>
      <w:r w:rsidRPr="00B057D6">
        <w:rPr>
          <w:rFonts w:cstheme="minorHAnsi"/>
          <w:b/>
          <w:color w:val="000000"/>
          <w:sz w:val="24"/>
          <w:szCs w:val="24"/>
        </w:rPr>
        <w:t xml:space="preserve"> </w:t>
      </w:r>
      <w:r w:rsidR="0057124D" w:rsidRPr="00B057D6">
        <w:rPr>
          <w:rFonts w:cstheme="minorHAnsi"/>
          <w:b/>
          <w:color w:val="000000"/>
          <w:sz w:val="24"/>
          <w:szCs w:val="24"/>
        </w:rPr>
        <w:t xml:space="preserve">jedoch nicht nur </w:t>
      </w:r>
      <w:r w:rsidRPr="00B057D6">
        <w:rPr>
          <w:rFonts w:cstheme="minorHAnsi"/>
          <w:b/>
          <w:color w:val="000000"/>
          <w:sz w:val="24"/>
          <w:szCs w:val="24"/>
        </w:rPr>
        <w:t xml:space="preserve">die seelische Gesundheit der/des Einzelnen, sondern </w:t>
      </w:r>
      <w:r w:rsidR="0073369D" w:rsidRPr="00B057D6">
        <w:rPr>
          <w:rFonts w:cstheme="minorHAnsi"/>
          <w:b/>
          <w:color w:val="000000"/>
          <w:sz w:val="24"/>
          <w:szCs w:val="24"/>
        </w:rPr>
        <w:t>stellt</w:t>
      </w:r>
      <w:r w:rsidRPr="00B057D6">
        <w:rPr>
          <w:rFonts w:cstheme="minorHAnsi"/>
          <w:b/>
          <w:color w:val="000000"/>
          <w:sz w:val="24"/>
          <w:szCs w:val="24"/>
        </w:rPr>
        <w:t xml:space="preserve"> den sozialen Zusammenhalt der österreichischen Gesellschaft in Frage. </w:t>
      </w:r>
      <w:r w:rsidR="0057124D" w:rsidRPr="00B057D6">
        <w:rPr>
          <w:rFonts w:cstheme="minorHAnsi"/>
          <w:b/>
          <w:color w:val="000000"/>
          <w:sz w:val="24"/>
          <w:szCs w:val="24"/>
        </w:rPr>
        <w:t>Im Rahmen einer</w:t>
      </w:r>
      <w:r w:rsidRPr="00B057D6">
        <w:rPr>
          <w:rFonts w:cstheme="minorHAnsi"/>
          <w:b/>
          <w:color w:val="000000"/>
          <w:sz w:val="24"/>
          <w:szCs w:val="24"/>
        </w:rPr>
        <w:t xml:space="preserve"> Pressekonferenz </w:t>
      </w:r>
      <w:r w:rsidR="0057124D" w:rsidRPr="00B057D6">
        <w:rPr>
          <w:rFonts w:cstheme="minorHAnsi"/>
          <w:b/>
          <w:color w:val="000000"/>
          <w:sz w:val="24"/>
          <w:szCs w:val="24"/>
        </w:rPr>
        <w:t>wies pro mente Austria auf die</w:t>
      </w:r>
      <w:r w:rsidR="00136B44" w:rsidRPr="00B057D6">
        <w:rPr>
          <w:rFonts w:cstheme="minorHAnsi"/>
          <w:b/>
          <w:color w:val="000000"/>
          <w:sz w:val="24"/>
          <w:szCs w:val="24"/>
        </w:rPr>
        <w:t>se</w:t>
      </w:r>
      <w:r w:rsidR="0057124D" w:rsidRPr="00B057D6">
        <w:rPr>
          <w:rFonts w:cstheme="minorHAnsi"/>
          <w:b/>
          <w:color w:val="000000"/>
          <w:sz w:val="24"/>
          <w:szCs w:val="24"/>
        </w:rPr>
        <w:t xml:space="preserve"> </w:t>
      </w:r>
      <w:r w:rsidR="00136B44" w:rsidRPr="00B057D6">
        <w:rPr>
          <w:rFonts w:cstheme="minorHAnsi"/>
          <w:b/>
          <w:color w:val="000000"/>
          <w:sz w:val="24"/>
          <w:szCs w:val="24"/>
        </w:rPr>
        <w:t>Problematik</w:t>
      </w:r>
      <w:r w:rsidR="0057124D" w:rsidRPr="00B057D6">
        <w:rPr>
          <w:rFonts w:cstheme="minorHAnsi"/>
          <w:b/>
          <w:color w:val="000000"/>
          <w:sz w:val="24"/>
          <w:szCs w:val="24"/>
        </w:rPr>
        <w:t xml:space="preserve"> hin und </w:t>
      </w:r>
      <w:proofErr w:type="gramStart"/>
      <w:r w:rsidR="0057124D" w:rsidRPr="00B057D6">
        <w:rPr>
          <w:rFonts w:cstheme="minorHAnsi"/>
          <w:b/>
          <w:color w:val="000000"/>
          <w:sz w:val="24"/>
          <w:szCs w:val="24"/>
        </w:rPr>
        <w:t>thematisierte</w:t>
      </w:r>
      <w:proofErr w:type="gramEnd"/>
      <w:r w:rsidR="0057124D" w:rsidRPr="00B057D6">
        <w:rPr>
          <w:rFonts w:cstheme="minorHAnsi"/>
          <w:b/>
          <w:color w:val="000000"/>
          <w:sz w:val="24"/>
          <w:szCs w:val="24"/>
        </w:rPr>
        <w:t xml:space="preserve"> die erforderlichen</w:t>
      </w:r>
      <w:r w:rsidR="00556607" w:rsidRPr="00B057D6">
        <w:rPr>
          <w:rFonts w:cstheme="minorHAnsi"/>
          <w:b/>
          <w:color w:val="000000"/>
          <w:sz w:val="24"/>
          <w:szCs w:val="24"/>
        </w:rPr>
        <w:t xml:space="preserve"> </w:t>
      </w:r>
      <w:r w:rsidR="0057124D" w:rsidRPr="00B057D6">
        <w:rPr>
          <w:rFonts w:cstheme="minorHAnsi"/>
          <w:b/>
          <w:color w:val="000000"/>
          <w:sz w:val="24"/>
          <w:szCs w:val="24"/>
        </w:rPr>
        <w:t>Schritte, um die</w:t>
      </w:r>
      <w:r w:rsidR="00556607" w:rsidRPr="00B057D6">
        <w:rPr>
          <w:rFonts w:cstheme="minorHAnsi"/>
          <w:b/>
          <w:color w:val="000000"/>
          <w:sz w:val="24"/>
          <w:szCs w:val="24"/>
        </w:rPr>
        <w:t xml:space="preserve">ser Entwicklung entgegenzutreten. </w:t>
      </w:r>
    </w:p>
    <w:p w:rsidR="00386EB7" w:rsidRPr="00B057D6" w:rsidRDefault="003914CA" w:rsidP="00703FFB">
      <w:pPr>
        <w:spacing w:after="120"/>
        <w:rPr>
          <w:rFonts w:cstheme="minorHAnsi"/>
          <w:color w:val="000000"/>
          <w:sz w:val="24"/>
          <w:szCs w:val="24"/>
        </w:rPr>
      </w:pPr>
      <w:r w:rsidRPr="00B057D6">
        <w:rPr>
          <w:rFonts w:cstheme="minorHAnsi"/>
          <w:color w:val="000000"/>
          <w:sz w:val="24"/>
          <w:szCs w:val="24"/>
        </w:rPr>
        <w:t>„Wir leben in Österreich in einem Land, das traditionell einen hohen gesellschaftlichen Zusammenhalt hat. Durch viele Entwicklungen in unserer sich massiv verändernden Gesellschaft laufen wir aber Gefahr, diesen nachhaltig zu verlieren“, so</w:t>
      </w:r>
      <w:r w:rsidR="00825FBA" w:rsidRPr="00B057D6">
        <w:rPr>
          <w:rFonts w:cstheme="minorHAnsi"/>
          <w:color w:val="000000"/>
          <w:sz w:val="24"/>
          <w:szCs w:val="24"/>
        </w:rPr>
        <w:t xml:space="preserve"> </w:t>
      </w:r>
      <w:r w:rsidR="00825FBA" w:rsidRPr="00B057D6">
        <w:rPr>
          <w:rFonts w:cstheme="minorHAnsi"/>
          <w:b/>
          <w:color w:val="000000"/>
          <w:sz w:val="24"/>
          <w:szCs w:val="24"/>
        </w:rPr>
        <w:t>Priv.-</w:t>
      </w:r>
      <w:proofErr w:type="spellStart"/>
      <w:r w:rsidR="00825FBA" w:rsidRPr="00B057D6">
        <w:rPr>
          <w:rFonts w:cstheme="minorHAnsi"/>
          <w:b/>
          <w:color w:val="000000"/>
          <w:sz w:val="24"/>
          <w:szCs w:val="24"/>
        </w:rPr>
        <w:t>Doz</w:t>
      </w:r>
      <w:proofErr w:type="spellEnd"/>
      <w:r w:rsidR="00825FBA" w:rsidRPr="00B057D6">
        <w:rPr>
          <w:rFonts w:cstheme="minorHAnsi"/>
          <w:b/>
          <w:color w:val="000000"/>
          <w:sz w:val="24"/>
          <w:szCs w:val="24"/>
        </w:rPr>
        <w:t>. Dr. Günter Klug</w:t>
      </w:r>
      <w:r w:rsidR="00825FBA" w:rsidRPr="00B057D6">
        <w:rPr>
          <w:rFonts w:cstheme="minorHAnsi"/>
          <w:color w:val="000000"/>
          <w:sz w:val="24"/>
          <w:szCs w:val="24"/>
        </w:rPr>
        <w:t xml:space="preserve">, Präsident von pro </w:t>
      </w:r>
      <w:proofErr w:type="spellStart"/>
      <w:r w:rsidR="00825FBA" w:rsidRPr="00B057D6">
        <w:rPr>
          <w:rFonts w:cstheme="minorHAnsi"/>
          <w:color w:val="000000"/>
          <w:sz w:val="24"/>
          <w:szCs w:val="24"/>
        </w:rPr>
        <w:t>mente</w:t>
      </w:r>
      <w:proofErr w:type="spellEnd"/>
      <w:r w:rsidR="00825FBA" w:rsidRPr="00B057D6">
        <w:rPr>
          <w:rFonts w:cstheme="minorHAnsi"/>
          <w:color w:val="000000"/>
          <w:sz w:val="24"/>
          <w:szCs w:val="24"/>
        </w:rPr>
        <w:t xml:space="preserve"> Austria.</w:t>
      </w:r>
    </w:p>
    <w:p w:rsidR="00386EB7" w:rsidRPr="00B057D6" w:rsidRDefault="003914CA" w:rsidP="0073369D">
      <w:pPr>
        <w:pStyle w:val="StandardWeb"/>
        <w:tabs>
          <w:tab w:val="left" w:pos="4920"/>
        </w:tabs>
        <w:spacing w:before="120" w:beforeAutospacing="0" w:after="0" w:afterAutospacing="0" w:line="276" w:lineRule="auto"/>
        <w:rPr>
          <w:rFonts w:asciiTheme="minorHAnsi" w:hAnsiTheme="minorHAnsi" w:cstheme="minorHAnsi"/>
        </w:rPr>
      </w:pPr>
      <w:r w:rsidRPr="00B057D6">
        <w:rPr>
          <w:rFonts w:asciiTheme="minorHAnsi" w:eastAsiaTheme="minorHAnsi" w:hAnsiTheme="minorHAnsi" w:cstheme="minorHAnsi"/>
          <w:color w:val="000000"/>
          <w:lang w:eastAsia="en-US"/>
        </w:rPr>
        <w:t>„Gefährliche Treiber“, so Klug, seien die gestiegenen Anforderungen am Arbeitsmarkt</w:t>
      </w:r>
      <w:r w:rsidRPr="00B057D6">
        <w:rPr>
          <w:rFonts w:asciiTheme="minorHAnsi" w:hAnsiTheme="minorHAnsi" w:cstheme="minorHAnsi"/>
          <w:color w:val="000000"/>
        </w:rPr>
        <w:t xml:space="preserve">, der zunehmend ungleiche Zugang zu Bildung, zunehmend ungleich verteilte Chancen durch nicht ausreichende Unterstützung für ein teilhabendes Leben, die Veränderung der Altersstruktur sowie soziale Netzwerke mit ihren Algorithmen, die nur mehr die eigene Meinung bestätigen, </w:t>
      </w:r>
      <w:r w:rsidR="00AB163A" w:rsidRPr="00B057D6">
        <w:rPr>
          <w:rFonts w:asciiTheme="minorHAnsi" w:hAnsiTheme="minorHAnsi" w:cstheme="minorHAnsi"/>
          <w:color w:val="000000"/>
        </w:rPr>
        <w:t xml:space="preserve">dadurch </w:t>
      </w:r>
      <w:r w:rsidRPr="00B057D6">
        <w:rPr>
          <w:rFonts w:asciiTheme="minorHAnsi" w:hAnsiTheme="minorHAnsi" w:cstheme="minorHAnsi"/>
        </w:rPr>
        <w:t xml:space="preserve">Meinungsvielfalt verengen und Vorurteile massiv schüren. Dazu kommen multiple Krisen, die Ängste </w:t>
      </w:r>
      <w:r w:rsidR="00CA3031" w:rsidRPr="00B057D6">
        <w:rPr>
          <w:rFonts w:asciiTheme="minorHAnsi" w:hAnsiTheme="minorHAnsi" w:cstheme="minorHAnsi"/>
        </w:rPr>
        <w:t>aktivieren</w:t>
      </w:r>
      <w:r w:rsidR="00AB163A" w:rsidRPr="00B057D6">
        <w:rPr>
          <w:rFonts w:asciiTheme="minorHAnsi" w:hAnsiTheme="minorHAnsi" w:cstheme="minorHAnsi"/>
        </w:rPr>
        <w:t xml:space="preserve"> und</w:t>
      </w:r>
      <w:r w:rsidRPr="00B057D6">
        <w:rPr>
          <w:rFonts w:asciiTheme="minorHAnsi" w:hAnsiTheme="minorHAnsi" w:cstheme="minorHAnsi"/>
        </w:rPr>
        <w:t xml:space="preserve"> den Fokus auf das eigene Wohlergehen verstärken, </w:t>
      </w:r>
      <w:r w:rsidR="00AB163A" w:rsidRPr="00B057D6">
        <w:rPr>
          <w:rFonts w:asciiTheme="minorHAnsi" w:hAnsiTheme="minorHAnsi" w:cstheme="minorHAnsi"/>
        </w:rPr>
        <w:t xml:space="preserve">wodurch </w:t>
      </w:r>
      <w:r w:rsidRPr="00B057D6">
        <w:rPr>
          <w:rFonts w:asciiTheme="minorHAnsi" w:hAnsiTheme="minorHAnsi" w:cstheme="minorHAnsi"/>
        </w:rPr>
        <w:t>das Gemeinwohl an Gewicht verliert.</w:t>
      </w:r>
    </w:p>
    <w:p w:rsidR="00386EB7" w:rsidRPr="00B057D6" w:rsidRDefault="003914CA" w:rsidP="0073369D">
      <w:pPr>
        <w:pStyle w:val="StandardWeb"/>
        <w:tabs>
          <w:tab w:val="left" w:pos="4920"/>
        </w:tabs>
        <w:spacing w:before="120" w:beforeAutospacing="0" w:after="120" w:afterAutospacing="0" w:line="276" w:lineRule="auto"/>
        <w:rPr>
          <w:rFonts w:asciiTheme="minorHAnsi" w:hAnsiTheme="minorHAnsi" w:cstheme="minorHAnsi"/>
          <w:color w:val="000000"/>
        </w:rPr>
      </w:pPr>
      <w:r w:rsidRPr="00B057D6">
        <w:rPr>
          <w:rFonts w:asciiTheme="minorHAnsi" w:hAnsiTheme="minorHAnsi" w:cstheme="minorHAnsi"/>
          <w:color w:val="000000"/>
        </w:rPr>
        <w:t>In Summe führe das dazu</w:t>
      </w:r>
      <w:r w:rsidRPr="00B057D6">
        <w:rPr>
          <w:rFonts w:asciiTheme="minorHAnsi" w:hAnsiTheme="minorHAnsi" w:cstheme="minorHAnsi"/>
        </w:rPr>
        <w:t>, dass der langfristige Druck und damit auch der chronische Stress für jeden Einzelnen</w:t>
      </w:r>
      <w:r w:rsidR="00CA3031" w:rsidRPr="00B057D6">
        <w:rPr>
          <w:rFonts w:asciiTheme="minorHAnsi" w:hAnsiTheme="minorHAnsi" w:cstheme="minorHAnsi"/>
        </w:rPr>
        <w:t xml:space="preserve"> in unserer Gesellschaft </w:t>
      </w:r>
      <w:proofErr w:type="gramStart"/>
      <w:r w:rsidR="00CA3031" w:rsidRPr="00B057D6">
        <w:rPr>
          <w:rFonts w:asciiTheme="minorHAnsi" w:hAnsiTheme="minorHAnsi" w:cstheme="minorHAnsi"/>
        </w:rPr>
        <w:t>steigt</w:t>
      </w:r>
      <w:proofErr w:type="gramEnd"/>
      <w:r w:rsidRPr="00B057D6">
        <w:rPr>
          <w:rFonts w:asciiTheme="minorHAnsi" w:hAnsiTheme="minorHAnsi" w:cstheme="minorHAnsi"/>
        </w:rPr>
        <w:t>. Die</w:t>
      </w:r>
      <w:r w:rsidRPr="00B057D6">
        <w:rPr>
          <w:rFonts w:asciiTheme="minorHAnsi" w:hAnsiTheme="minorHAnsi" w:cstheme="minorHAnsi"/>
          <w:color w:val="000000"/>
        </w:rPr>
        <w:t xml:space="preserve"> sozialen Rahmenbedingungen bestimmen aber nicht nur unser generelles Wohlbefinden, sondern auch ganz entscheidend die körperliche und psychische Gesundheit. Je mehr Problembereiche eine Person hat, desto schlimmer werden Druck und Stress. Und dieser chronische Stress macht krank.</w:t>
      </w:r>
    </w:p>
    <w:p w:rsidR="00136B44" w:rsidRPr="00B057D6" w:rsidRDefault="003914CA" w:rsidP="00136B44">
      <w:pPr>
        <w:pStyle w:val="StandardWeb"/>
        <w:tabs>
          <w:tab w:val="left" w:pos="4920"/>
        </w:tabs>
        <w:spacing w:before="120" w:beforeAutospacing="0" w:after="120" w:afterAutospacing="0" w:line="276" w:lineRule="auto"/>
        <w:rPr>
          <w:rFonts w:asciiTheme="minorHAnsi" w:hAnsiTheme="minorHAnsi" w:cstheme="minorHAnsi"/>
          <w:color w:val="000000"/>
        </w:rPr>
      </w:pPr>
      <w:r w:rsidRPr="00B057D6">
        <w:rPr>
          <w:rFonts w:asciiTheme="minorHAnsi" w:hAnsiTheme="minorHAnsi" w:cstheme="minorHAnsi"/>
        </w:rPr>
        <w:t xml:space="preserve">Armut gehört zu den wichtigsten Faktoren, die massiven Stress verursachen, da dadurch die Teilhabe am sozialen Leben gefährdet ist. Hoffnungslosigkeit, Rückzug und Scham führen </w:t>
      </w:r>
      <w:r w:rsidRPr="00B057D6">
        <w:rPr>
          <w:rFonts w:asciiTheme="minorHAnsi" w:hAnsiTheme="minorHAnsi" w:cstheme="minorHAnsi"/>
        </w:rPr>
        <w:lastRenderedPageBreak/>
        <w:t>häufig direkt zu Einsamkeit.</w:t>
      </w:r>
      <w:r w:rsidRPr="00B057D6">
        <w:rPr>
          <w:rFonts w:asciiTheme="minorHAnsi" w:hAnsiTheme="minorHAnsi" w:cstheme="minorHAnsi"/>
          <w:color w:val="000000"/>
        </w:rPr>
        <w:t xml:space="preserve"> „</w:t>
      </w:r>
      <w:r w:rsidRPr="00B057D6">
        <w:rPr>
          <w:rFonts w:asciiTheme="minorHAnsi" w:hAnsiTheme="minorHAnsi" w:cstheme="minorHAnsi"/>
        </w:rPr>
        <w:t>Wenn dann auch noch massive private Probleme</w:t>
      </w:r>
      <w:r w:rsidRPr="00B057D6">
        <w:rPr>
          <w:rFonts w:asciiTheme="minorHAnsi" w:hAnsiTheme="minorHAnsi" w:cstheme="minorHAnsi"/>
          <w:color w:val="000000"/>
        </w:rPr>
        <w:t xml:space="preserve"> dazukommen oder die Neigung zu einer psychischen Problematik vorhanden ist oder bereits eine psychische Problematik besteht, wird es besonders dramatisch, da sich die Belastungen potenzieren“, so Klug.</w:t>
      </w:r>
    </w:p>
    <w:p w:rsidR="00D67A67" w:rsidRPr="00B057D6" w:rsidRDefault="003914CA" w:rsidP="00D67A67">
      <w:pPr>
        <w:pStyle w:val="StandardWeb"/>
        <w:tabs>
          <w:tab w:val="left" w:pos="4920"/>
        </w:tabs>
        <w:spacing w:before="120" w:beforeAutospacing="0" w:after="120" w:afterAutospacing="0" w:line="276" w:lineRule="auto"/>
        <w:rPr>
          <w:rFonts w:asciiTheme="minorHAnsi" w:hAnsiTheme="minorHAnsi" w:cstheme="minorHAnsi"/>
          <w:color w:val="000000"/>
        </w:rPr>
      </w:pPr>
      <w:r w:rsidRPr="00B057D6">
        <w:rPr>
          <w:rFonts w:asciiTheme="minorHAnsi" w:hAnsiTheme="minorHAnsi" w:cstheme="minorHAnsi"/>
          <w:color w:val="000000"/>
        </w:rPr>
        <w:t>Was also tun gegen den Zerfall des sozialen Zusammenhalts? Klug wies darauf hin, dass „Prävention und frühzeitige Intervention essentiell</w:t>
      </w:r>
      <w:r w:rsidR="00F87103" w:rsidRPr="00B057D6">
        <w:rPr>
          <w:rFonts w:asciiTheme="minorHAnsi" w:hAnsiTheme="minorHAnsi" w:cstheme="minorHAnsi"/>
          <w:color w:val="000000"/>
        </w:rPr>
        <w:t xml:space="preserve"> sind</w:t>
      </w:r>
      <w:r w:rsidRPr="00B057D6">
        <w:rPr>
          <w:rFonts w:asciiTheme="minorHAnsi" w:hAnsiTheme="minorHAnsi" w:cstheme="minorHAnsi"/>
          <w:color w:val="000000"/>
        </w:rPr>
        <w:t xml:space="preserve">. Kurzfristige Hilfen </w:t>
      </w:r>
      <w:r w:rsidR="00AB163A" w:rsidRPr="00B057D6">
        <w:rPr>
          <w:rFonts w:asciiTheme="minorHAnsi" w:hAnsiTheme="minorHAnsi" w:cstheme="minorHAnsi"/>
          <w:color w:val="000000"/>
        </w:rPr>
        <w:t xml:space="preserve">sind </w:t>
      </w:r>
      <w:r w:rsidRPr="00B057D6">
        <w:rPr>
          <w:rFonts w:asciiTheme="minorHAnsi" w:hAnsiTheme="minorHAnsi" w:cstheme="minorHAnsi"/>
          <w:color w:val="000000"/>
        </w:rPr>
        <w:t xml:space="preserve">wichtig, sie wirken aber eben auch nur kurzfristig. </w:t>
      </w:r>
      <w:r w:rsidR="002340E4" w:rsidRPr="00B057D6">
        <w:rPr>
          <w:rFonts w:asciiTheme="minorHAnsi" w:hAnsiTheme="minorHAnsi" w:cstheme="minorHAnsi"/>
          <w:color w:val="000000"/>
        </w:rPr>
        <w:t>Eine l</w:t>
      </w:r>
      <w:r w:rsidRPr="00B057D6">
        <w:rPr>
          <w:rFonts w:asciiTheme="minorHAnsi" w:hAnsiTheme="minorHAnsi" w:cstheme="minorHAnsi"/>
          <w:color w:val="000000"/>
        </w:rPr>
        <w:t xml:space="preserve">angfristig </w:t>
      </w:r>
      <w:r w:rsidR="002340E4" w:rsidRPr="00B057D6">
        <w:rPr>
          <w:rFonts w:asciiTheme="minorHAnsi" w:hAnsiTheme="minorHAnsi" w:cstheme="minorHAnsi"/>
          <w:color w:val="000000"/>
        </w:rPr>
        <w:t>S</w:t>
      </w:r>
      <w:r w:rsidRPr="00B057D6">
        <w:rPr>
          <w:rFonts w:asciiTheme="minorHAnsi" w:hAnsiTheme="minorHAnsi" w:cstheme="minorHAnsi"/>
          <w:color w:val="000000"/>
        </w:rPr>
        <w:t>tabilisier</w:t>
      </w:r>
      <w:r w:rsidR="002340E4" w:rsidRPr="00B057D6">
        <w:rPr>
          <w:rFonts w:asciiTheme="minorHAnsi" w:hAnsiTheme="minorHAnsi" w:cstheme="minorHAnsi"/>
          <w:color w:val="000000"/>
        </w:rPr>
        <w:t>ung</w:t>
      </w:r>
      <w:r w:rsidRPr="00B057D6">
        <w:rPr>
          <w:rFonts w:asciiTheme="minorHAnsi" w:hAnsiTheme="minorHAnsi" w:cstheme="minorHAnsi"/>
          <w:color w:val="000000"/>
        </w:rPr>
        <w:t xml:space="preserve"> </w:t>
      </w:r>
      <w:r w:rsidR="002340E4" w:rsidRPr="00B057D6">
        <w:rPr>
          <w:rFonts w:asciiTheme="minorHAnsi" w:hAnsiTheme="minorHAnsi" w:cstheme="minorHAnsi"/>
          <w:color w:val="000000"/>
        </w:rPr>
        <w:t xml:space="preserve">kann </w:t>
      </w:r>
      <w:r w:rsidRPr="00B057D6">
        <w:rPr>
          <w:rFonts w:asciiTheme="minorHAnsi" w:hAnsiTheme="minorHAnsi" w:cstheme="minorHAnsi"/>
          <w:color w:val="000000"/>
        </w:rPr>
        <w:t xml:space="preserve">nur </w:t>
      </w:r>
      <w:r w:rsidR="002340E4" w:rsidRPr="00B057D6">
        <w:rPr>
          <w:rFonts w:asciiTheme="minorHAnsi" w:hAnsiTheme="minorHAnsi" w:cstheme="minorHAnsi"/>
          <w:color w:val="000000"/>
        </w:rPr>
        <w:t xml:space="preserve">durch </w:t>
      </w:r>
      <w:r w:rsidRPr="00B057D6">
        <w:rPr>
          <w:rFonts w:asciiTheme="minorHAnsi" w:hAnsiTheme="minorHAnsi" w:cstheme="minorHAnsi"/>
          <w:color w:val="000000"/>
        </w:rPr>
        <w:t>die Schaffung einer ausgewogenen Gesellschaft</w:t>
      </w:r>
      <w:r w:rsidR="002340E4" w:rsidRPr="00B057D6">
        <w:rPr>
          <w:rFonts w:asciiTheme="minorHAnsi" w:hAnsiTheme="minorHAnsi" w:cstheme="minorHAnsi"/>
          <w:color w:val="000000"/>
        </w:rPr>
        <w:t xml:space="preserve"> bewerkstelligt werden</w:t>
      </w:r>
      <w:r w:rsidRPr="00B057D6">
        <w:rPr>
          <w:rFonts w:asciiTheme="minorHAnsi" w:hAnsiTheme="minorHAnsi" w:cstheme="minorHAnsi"/>
          <w:color w:val="000000"/>
        </w:rPr>
        <w:t xml:space="preserve">.“ Notwendig sei daher die </w:t>
      </w:r>
      <w:r w:rsidR="00F87103" w:rsidRPr="00B057D6">
        <w:rPr>
          <w:rFonts w:asciiTheme="minorHAnsi" w:hAnsiTheme="minorHAnsi" w:cstheme="minorHAnsi"/>
          <w:color w:val="000000"/>
        </w:rPr>
        <w:t>Sicherstellung</w:t>
      </w:r>
      <w:r w:rsidRPr="00B057D6">
        <w:rPr>
          <w:rFonts w:asciiTheme="minorHAnsi" w:hAnsiTheme="minorHAnsi" w:cstheme="minorHAnsi"/>
          <w:color w:val="000000"/>
        </w:rPr>
        <w:t xml:space="preserve"> einer Basis für ein stabiles Leben. </w:t>
      </w:r>
    </w:p>
    <w:p w:rsidR="00D67A67" w:rsidRPr="00B057D6" w:rsidRDefault="002340E4" w:rsidP="00D67A67">
      <w:pPr>
        <w:pStyle w:val="StandardWeb"/>
        <w:tabs>
          <w:tab w:val="left" w:pos="4920"/>
        </w:tabs>
        <w:spacing w:before="120" w:beforeAutospacing="0" w:after="120" w:afterAutospacing="0" w:line="276" w:lineRule="auto"/>
        <w:rPr>
          <w:rFonts w:asciiTheme="minorHAnsi" w:hAnsiTheme="minorHAnsi" w:cstheme="minorHAnsi"/>
          <w:color w:val="000000"/>
        </w:rPr>
      </w:pPr>
      <w:r w:rsidRPr="00B057D6">
        <w:rPr>
          <w:rFonts w:asciiTheme="minorHAnsi" w:hAnsiTheme="minorHAnsi" w:cstheme="minorHAnsi"/>
          <w:color w:val="000000"/>
        </w:rPr>
        <w:t>Doch was sind die w</w:t>
      </w:r>
      <w:r w:rsidR="003914CA" w:rsidRPr="00B057D6">
        <w:rPr>
          <w:rFonts w:asciiTheme="minorHAnsi" w:hAnsiTheme="minorHAnsi" w:cstheme="minorHAnsi"/>
          <w:color w:val="000000"/>
        </w:rPr>
        <w:t>esentliche</w:t>
      </w:r>
      <w:r w:rsidR="00F87103" w:rsidRPr="00B057D6">
        <w:rPr>
          <w:rFonts w:asciiTheme="minorHAnsi" w:hAnsiTheme="minorHAnsi" w:cstheme="minorHAnsi"/>
          <w:color w:val="000000"/>
        </w:rPr>
        <w:t>n</w:t>
      </w:r>
      <w:r w:rsidR="003914CA" w:rsidRPr="00B057D6">
        <w:rPr>
          <w:rFonts w:asciiTheme="minorHAnsi" w:hAnsiTheme="minorHAnsi" w:cstheme="minorHAnsi"/>
          <w:color w:val="000000"/>
        </w:rPr>
        <w:t xml:space="preserve"> Schritte</w:t>
      </w:r>
      <w:r w:rsidRPr="00B057D6">
        <w:rPr>
          <w:rFonts w:asciiTheme="minorHAnsi" w:hAnsiTheme="minorHAnsi" w:cstheme="minorHAnsi"/>
          <w:color w:val="000000"/>
        </w:rPr>
        <w:t xml:space="preserve"> dafür?</w:t>
      </w:r>
      <w:r w:rsidR="003914CA" w:rsidRPr="00B057D6">
        <w:rPr>
          <w:rFonts w:asciiTheme="minorHAnsi" w:hAnsiTheme="minorHAnsi" w:cstheme="minorHAnsi"/>
          <w:color w:val="000000"/>
        </w:rPr>
        <w:t xml:space="preserve"> </w:t>
      </w:r>
      <w:r w:rsidR="00F87103" w:rsidRPr="00B057D6">
        <w:rPr>
          <w:rFonts w:asciiTheme="minorHAnsi" w:hAnsiTheme="minorHAnsi" w:cstheme="minorHAnsi"/>
          <w:color w:val="000000"/>
        </w:rPr>
        <w:t xml:space="preserve">Klug </w:t>
      </w:r>
      <w:proofErr w:type="gramStart"/>
      <w:r w:rsidR="00F87103" w:rsidRPr="00B057D6">
        <w:rPr>
          <w:rFonts w:asciiTheme="minorHAnsi" w:hAnsiTheme="minorHAnsi" w:cstheme="minorHAnsi"/>
          <w:color w:val="000000"/>
        </w:rPr>
        <w:t>führte</w:t>
      </w:r>
      <w:proofErr w:type="gramEnd"/>
      <w:r w:rsidR="00F87103" w:rsidRPr="00B057D6">
        <w:rPr>
          <w:rFonts w:asciiTheme="minorHAnsi" w:hAnsiTheme="minorHAnsi" w:cstheme="minorHAnsi"/>
          <w:color w:val="000000"/>
        </w:rPr>
        <w:t xml:space="preserve"> folgende Punkte an:</w:t>
      </w:r>
    </w:p>
    <w:p w:rsidR="00D67A67" w:rsidRPr="00B057D6" w:rsidRDefault="003914CA" w:rsidP="0061765F">
      <w:pPr>
        <w:pStyle w:val="Listenabsatz"/>
        <w:numPr>
          <w:ilvl w:val="0"/>
          <w:numId w:val="3"/>
        </w:numPr>
        <w:rPr>
          <w:rFonts w:cstheme="minorHAnsi"/>
          <w:sz w:val="24"/>
          <w:szCs w:val="24"/>
        </w:rPr>
      </w:pPr>
      <w:r w:rsidRPr="00B057D6">
        <w:rPr>
          <w:rFonts w:cstheme="minorHAnsi"/>
          <w:sz w:val="24"/>
          <w:szCs w:val="24"/>
        </w:rPr>
        <w:t xml:space="preserve">Armut bekämpfen: Ein Einkommen sichern, von dem man leben kann. </w:t>
      </w:r>
    </w:p>
    <w:p w:rsidR="00D67A67" w:rsidRPr="00B057D6" w:rsidRDefault="003914CA" w:rsidP="0061765F">
      <w:pPr>
        <w:pStyle w:val="Listenabsatz"/>
        <w:numPr>
          <w:ilvl w:val="0"/>
          <w:numId w:val="3"/>
        </w:numPr>
        <w:rPr>
          <w:rFonts w:cstheme="minorHAnsi"/>
          <w:sz w:val="24"/>
          <w:szCs w:val="24"/>
        </w:rPr>
      </w:pPr>
      <w:r w:rsidRPr="00B057D6">
        <w:rPr>
          <w:rFonts w:cstheme="minorHAnsi"/>
          <w:sz w:val="24"/>
          <w:szCs w:val="24"/>
        </w:rPr>
        <w:t xml:space="preserve">Bildung fördern: Eine massive Bildungsoffensive und der gleiche Zugang zu Bildung für alle Bevölkerungsschichten. </w:t>
      </w:r>
    </w:p>
    <w:p w:rsidR="00F47FD4" w:rsidRPr="00B057D6" w:rsidRDefault="003914CA" w:rsidP="0061765F">
      <w:pPr>
        <w:pStyle w:val="Listenabsatz"/>
        <w:numPr>
          <w:ilvl w:val="0"/>
          <w:numId w:val="3"/>
        </w:numPr>
        <w:rPr>
          <w:rFonts w:cstheme="minorHAnsi"/>
          <w:sz w:val="24"/>
          <w:szCs w:val="24"/>
        </w:rPr>
      </w:pPr>
      <w:r w:rsidRPr="00B057D6">
        <w:rPr>
          <w:rFonts w:cstheme="minorHAnsi"/>
          <w:sz w:val="24"/>
          <w:szCs w:val="24"/>
        </w:rPr>
        <w:t>Vollzeitkinderbetreuung österreichweit</w:t>
      </w:r>
      <w:r w:rsidR="002D7B1A" w:rsidRPr="00B057D6">
        <w:rPr>
          <w:rFonts w:cstheme="minorHAnsi"/>
          <w:sz w:val="24"/>
          <w:szCs w:val="24"/>
        </w:rPr>
        <w:t>:</w:t>
      </w:r>
      <w:r w:rsidRPr="00B057D6">
        <w:rPr>
          <w:rFonts w:cstheme="minorHAnsi"/>
          <w:sz w:val="24"/>
          <w:szCs w:val="24"/>
        </w:rPr>
        <w:t xml:space="preserve"> Macht Vollzeitarbeit erst möglich, die eine wesentliche Voraussetzung für eine gesicherte finanzielle Situation ist.</w:t>
      </w:r>
    </w:p>
    <w:p w:rsidR="00A14CCF" w:rsidRPr="00B057D6" w:rsidRDefault="003914CA" w:rsidP="0061765F">
      <w:pPr>
        <w:pStyle w:val="Listenabsatz"/>
        <w:numPr>
          <w:ilvl w:val="0"/>
          <w:numId w:val="3"/>
        </w:numPr>
        <w:rPr>
          <w:rFonts w:cstheme="minorHAnsi"/>
          <w:sz w:val="24"/>
          <w:szCs w:val="24"/>
        </w:rPr>
      </w:pPr>
      <w:r w:rsidRPr="00B057D6">
        <w:rPr>
          <w:rFonts w:cstheme="minorHAnsi"/>
          <w:sz w:val="24"/>
          <w:szCs w:val="24"/>
        </w:rPr>
        <w:t>Stigmatisierungen auflösen: Wir müssen uns davon lösen, dass nur diejenigen etwas wert sind, die arbeiten. Es gibt Lebenssituationen (Krankheit, fehlende Ausbildung, fehlende Sprachkenntnis etc.)</w:t>
      </w:r>
      <w:r w:rsidR="00F87103" w:rsidRPr="00B057D6">
        <w:rPr>
          <w:rFonts w:cstheme="minorHAnsi"/>
          <w:sz w:val="24"/>
          <w:szCs w:val="24"/>
        </w:rPr>
        <w:t>,</w:t>
      </w:r>
      <w:r w:rsidRPr="00B057D6">
        <w:rPr>
          <w:rFonts w:cstheme="minorHAnsi"/>
          <w:sz w:val="24"/>
          <w:szCs w:val="24"/>
        </w:rPr>
        <w:t xml:space="preserve"> die Arbeit zeitlich befristet oder grundsätzlich nicht zulassen.</w:t>
      </w:r>
    </w:p>
    <w:p w:rsidR="0061765F" w:rsidRPr="00B057D6" w:rsidRDefault="003914CA" w:rsidP="0061765F">
      <w:pPr>
        <w:pStyle w:val="Listenabsatz"/>
        <w:numPr>
          <w:ilvl w:val="0"/>
          <w:numId w:val="3"/>
        </w:numPr>
        <w:spacing w:before="120" w:after="120"/>
        <w:rPr>
          <w:rFonts w:cstheme="minorHAnsi"/>
          <w:sz w:val="24"/>
          <w:szCs w:val="24"/>
        </w:rPr>
      </w:pPr>
      <w:r w:rsidRPr="00B057D6">
        <w:rPr>
          <w:rFonts w:cstheme="minorHAnsi"/>
          <w:sz w:val="24"/>
          <w:szCs w:val="24"/>
        </w:rPr>
        <w:t>Maßnahmen gegen die Einsamkeit, da diese mit der Armut einen Teufelskreis bildet. Hier sind Initativen erforderlich, die das Treffen im öffentlichen Raum, besonders in Wohnungsnähe, wieder attraktiv mache</w:t>
      </w:r>
      <w:r w:rsidR="0050236E" w:rsidRPr="00B057D6">
        <w:rPr>
          <w:rFonts w:cstheme="minorHAnsi"/>
          <w:sz w:val="24"/>
          <w:szCs w:val="24"/>
        </w:rPr>
        <w:t>n.</w:t>
      </w:r>
    </w:p>
    <w:p w:rsidR="0061765F" w:rsidRPr="00B057D6" w:rsidRDefault="003914CA" w:rsidP="0061765F">
      <w:pPr>
        <w:pStyle w:val="Listenabsatz"/>
        <w:numPr>
          <w:ilvl w:val="0"/>
          <w:numId w:val="3"/>
        </w:numPr>
        <w:spacing w:before="120" w:after="120"/>
        <w:rPr>
          <w:rFonts w:cstheme="minorHAnsi"/>
          <w:sz w:val="24"/>
          <w:szCs w:val="24"/>
        </w:rPr>
      </w:pPr>
      <w:r w:rsidRPr="00B057D6">
        <w:rPr>
          <w:rFonts w:cstheme="minorHAnsi"/>
          <w:sz w:val="24"/>
          <w:szCs w:val="24"/>
        </w:rPr>
        <w:t>Meinungsvielfalt wieder als Wert etablieren</w:t>
      </w:r>
      <w:r w:rsidR="0050236E" w:rsidRPr="00B057D6">
        <w:rPr>
          <w:rFonts w:cstheme="minorHAnsi"/>
          <w:sz w:val="24"/>
          <w:szCs w:val="24"/>
        </w:rPr>
        <w:t>.</w:t>
      </w:r>
    </w:p>
    <w:p w:rsidR="008F2A91" w:rsidRPr="00B057D6" w:rsidRDefault="008F2A91" w:rsidP="00C61DBD">
      <w:pPr>
        <w:spacing w:before="240" w:after="0" w:line="312" w:lineRule="auto"/>
        <w:rPr>
          <w:rFonts w:cstheme="minorHAnsi"/>
          <w:b/>
          <w:color w:val="FF0000"/>
          <w:sz w:val="24"/>
          <w:szCs w:val="24"/>
        </w:rPr>
      </w:pPr>
      <w:r w:rsidRPr="00B057D6">
        <w:rPr>
          <w:rFonts w:cstheme="minorHAnsi"/>
          <w:b/>
          <w:color w:val="FF0000"/>
          <w:sz w:val="24"/>
          <w:szCs w:val="24"/>
        </w:rPr>
        <w:t>Gesunde Psyche braucht soziales Miteinander</w:t>
      </w:r>
    </w:p>
    <w:p w:rsidR="00FF767B" w:rsidRPr="00B057D6" w:rsidRDefault="00FF767B" w:rsidP="00122FC7">
      <w:pPr>
        <w:spacing w:after="120"/>
        <w:rPr>
          <w:rFonts w:cstheme="minorHAnsi"/>
          <w:sz w:val="24"/>
          <w:szCs w:val="24"/>
        </w:rPr>
      </w:pPr>
      <w:r w:rsidRPr="00B057D6">
        <w:rPr>
          <w:rFonts w:cstheme="minorHAnsi"/>
          <w:b/>
          <w:bCs/>
          <w:sz w:val="24"/>
          <w:szCs w:val="24"/>
          <w:lang w:val="de-DE"/>
        </w:rPr>
        <w:t xml:space="preserve">Chefarzt Prim. Dr. Georg </w:t>
      </w:r>
      <w:proofErr w:type="spellStart"/>
      <w:r w:rsidRPr="00B057D6">
        <w:rPr>
          <w:rFonts w:cstheme="minorHAnsi"/>
          <w:b/>
          <w:bCs/>
          <w:sz w:val="24"/>
          <w:szCs w:val="24"/>
          <w:lang w:val="de-DE"/>
        </w:rPr>
        <w:t>Psota</w:t>
      </w:r>
      <w:proofErr w:type="spellEnd"/>
      <w:r w:rsidRPr="00B057D6">
        <w:rPr>
          <w:rFonts w:cstheme="minorHAnsi"/>
          <w:bCs/>
          <w:sz w:val="24"/>
          <w:szCs w:val="24"/>
          <w:lang w:val="de-DE"/>
        </w:rPr>
        <w:t>,</w:t>
      </w:r>
      <w:r w:rsidRPr="00B057D6">
        <w:rPr>
          <w:rFonts w:cstheme="minorHAnsi"/>
          <w:b/>
          <w:bCs/>
          <w:sz w:val="24"/>
          <w:szCs w:val="24"/>
          <w:lang w:val="de-DE"/>
        </w:rPr>
        <w:t xml:space="preserve"> </w:t>
      </w:r>
      <w:r w:rsidRPr="00B057D6">
        <w:rPr>
          <w:rFonts w:cstheme="minorHAnsi"/>
          <w:sz w:val="24"/>
          <w:szCs w:val="24"/>
        </w:rPr>
        <w:t xml:space="preserve">Vizepräsident von pro </w:t>
      </w:r>
      <w:proofErr w:type="spellStart"/>
      <w:r w:rsidRPr="00B057D6">
        <w:rPr>
          <w:rFonts w:cstheme="minorHAnsi"/>
          <w:sz w:val="24"/>
          <w:szCs w:val="24"/>
        </w:rPr>
        <w:t>mente</w:t>
      </w:r>
      <w:proofErr w:type="spellEnd"/>
      <w:r w:rsidRPr="00B057D6">
        <w:rPr>
          <w:rFonts w:cstheme="minorHAnsi"/>
          <w:sz w:val="24"/>
          <w:szCs w:val="24"/>
        </w:rPr>
        <w:t xml:space="preserve"> Austria</w:t>
      </w:r>
      <w:r w:rsidR="00122FC7" w:rsidRPr="00B057D6">
        <w:rPr>
          <w:rFonts w:cstheme="minorHAnsi"/>
          <w:sz w:val="24"/>
          <w:szCs w:val="24"/>
        </w:rPr>
        <w:t xml:space="preserve"> und Chefarzt des Kuratoriums für psychosoziale Dienste in Wien (PSD)</w:t>
      </w:r>
      <w:r w:rsidRPr="00B057D6">
        <w:rPr>
          <w:rFonts w:cstheme="minorHAnsi"/>
          <w:sz w:val="24"/>
          <w:szCs w:val="24"/>
        </w:rPr>
        <w:t>, ging in seinen Ausführungen auf „</w:t>
      </w:r>
      <w:r w:rsidR="00EE4707" w:rsidRPr="00B057D6">
        <w:rPr>
          <w:rFonts w:cstheme="minorHAnsi"/>
          <w:sz w:val="24"/>
          <w:szCs w:val="24"/>
        </w:rPr>
        <w:t>d</w:t>
      </w:r>
      <w:r w:rsidRPr="00B057D6">
        <w:rPr>
          <w:rFonts w:cstheme="minorHAnsi"/>
          <w:sz w:val="24"/>
          <w:szCs w:val="24"/>
        </w:rPr>
        <w:t>as soziale Wesen Mensch“ ein und betonte, dass „gerade in krisenhaften Zeiten Empathie und ein gedeihliches Miteinander das Mittel der Wahl“ seien. „</w:t>
      </w:r>
      <w:proofErr w:type="spellStart"/>
      <w:r w:rsidRPr="00B057D6">
        <w:rPr>
          <w:rFonts w:cstheme="minorHAnsi"/>
          <w:sz w:val="24"/>
          <w:szCs w:val="24"/>
        </w:rPr>
        <w:t>Social</w:t>
      </w:r>
      <w:proofErr w:type="spellEnd"/>
      <w:r w:rsidRPr="00B057D6">
        <w:rPr>
          <w:rFonts w:cstheme="minorHAnsi"/>
          <w:sz w:val="24"/>
          <w:szCs w:val="24"/>
        </w:rPr>
        <w:t xml:space="preserve"> </w:t>
      </w:r>
      <w:proofErr w:type="spellStart"/>
      <w:r w:rsidRPr="00B057D6">
        <w:rPr>
          <w:rFonts w:cstheme="minorHAnsi"/>
          <w:sz w:val="24"/>
          <w:szCs w:val="24"/>
        </w:rPr>
        <w:t>Distancing</w:t>
      </w:r>
      <w:proofErr w:type="spellEnd"/>
      <w:r w:rsidRPr="00B057D6">
        <w:rPr>
          <w:rFonts w:cstheme="minorHAnsi"/>
          <w:sz w:val="24"/>
          <w:szCs w:val="24"/>
        </w:rPr>
        <w:t>“</w:t>
      </w:r>
      <w:r w:rsidR="0050236E" w:rsidRPr="00B057D6">
        <w:rPr>
          <w:rFonts w:cstheme="minorHAnsi"/>
          <w:sz w:val="24"/>
          <w:szCs w:val="24"/>
        </w:rPr>
        <w:t>,</w:t>
      </w:r>
      <w:r w:rsidR="00E54BB8" w:rsidRPr="00B057D6">
        <w:rPr>
          <w:rFonts w:cstheme="minorHAnsi"/>
          <w:sz w:val="24"/>
          <w:szCs w:val="24"/>
        </w:rPr>
        <w:t xml:space="preserve"> im Zuge der Corona Pandemie verwendeter „</w:t>
      </w:r>
      <w:proofErr w:type="spellStart"/>
      <w:r w:rsidR="00E54BB8" w:rsidRPr="00B057D6">
        <w:rPr>
          <w:rFonts w:cstheme="minorHAnsi"/>
          <w:sz w:val="24"/>
          <w:szCs w:val="24"/>
        </w:rPr>
        <w:t>Unbegriff</w:t>
      </w:r>
      <w:proofErr w:type="spellEnd"/>
      <w:r w:rsidR="00E54BB8" w:rsidRPr="00B057D6">
        <w:rPr>
          <w:rFonts w:cstheme="minorHAnsi"/>
          <w:sz w:val="24"/>
          <w:szCs w:val="24"/>
        </w:rPr>
        <w:t xml:space="preserve"> des Jahrzehnts</w:t>
      </w:r>
      <w:r w:rsidR="00F87103" w:rsidRPr="00B057D6">
        <w:rPr>
          <w:rFonts w:cstheme="minorHAnsi"/>
          <w:sz w:val="24"/>
          <w:szCs w:val="24"/>
        </w:rPr>
        <w:t>“</w:t>
      </w:r>
      <w:r w:rsidR="0050236E" w:rsidRPr="00B057D6">
        <w:rPr>
          <w:rFonts w:cstheme="minorHAnsi"/>
          <w:sz w:val="24"/>
          <w:szCs w:val="24"/>
        </w:rPr>
        <w:t>,</w:t>
      </w:r>
      <w:r w:rsidR="00E54BB8" w:rsidRPr="00B057D6">
        <w:rPr>
          <w:rFonts w:cstheme="minorHAnsi"/>
          <w:sz w:val="24"/>
          <w:szCs w:val="24"/>
        </w:rPr>
        <w:t xml:space="preserve"> sei genau das Gegenteil der</w:t>
      </w:r>
      <w:r w:rsidRPr="00B057D6">
        <w:rPr>
          <w:rFonts w:cstheme="minorHAnsi"/>
          <w:sz w:val="24"/>
          <w:szCs w:val="24"/>
        </w:rPr>
        <w:t xml:space="preserve"> </w:t>
      </w:r>
      <w:r w:rsidR="00E54BB8" w:rsidRPr="00B057D6">
        <w:rPr>
          <w:rFonts w:cstheme="minorHAnsi"/>
          <w:sz w:val="24"/>
          <w:szCs w:val="24"/>
        </w:rPr>
        <w:t xml:space="preserve">sozialen </w:t>
      </w:r>
      <w:r w:rsidRPr="00B057D6">
        <w:rPr>
          <w:rFonts w:cstheme="minorHAnsi"/>
          <w:sz w:val="24"/>
          <w:szCs w:val="24"/>
        </w:rPr>
        <w:t>Kooperation</w:t>
      </w:r>
      <w:r w:rsidR="00E54BB8" w:rsidRPr="00B057D6">
        <w:rPr>
          <w:rFonts w:cstheme="minorHAnsi"/>
          <w:sz w:val="24"/>
          <w:szCs w:val="24"/>
        </w:rPr>
        <w:t xml:space="preserve"> – ein Verhalten, das historisch gesehen </w:t>
      </w:r>
      <w:r w:rsidR="00E54BB8" w:rsidRPr="00B057D6">
        <w:rPr>
          <w:rFonts w:cstheme="minorHAnsi"/>
          <w:i/>
          <w:sz w:val="24"/>
          <w:szCs w:val="24"/>
        </w:rPr>
        <w:t>das</w:t>
      </w:r>
      <w:r w:rsidR="00E54BB8" w:rsidRPr="00B057D6">
        <w:rPr>
          <w:rFonts w:cstheme="minorHAnsi"/>
          <w:sz w:val="24"/>
          <w:szCs w:val="24"/>
        </w:rPr>
        <w:t xml:space="preserve"> menschliche Erfolgsgeheimnis sei.</w:t>
      </w:r>
    </w:p>
    <w:p w:rsidR="00FF767B" w:rsidRPr="00B057D6" w:rsidRDefault="008F15F7" w:rsidP="00FF767B">
      <w:pPr>
        <w:spacing w:after="120"/>
        <w:rPr>
          <w:rFonts w:cstheme="minorHAnsi"/>
          <w:sz w:val="24"/>
          <w:szCs w:val="24"/>
        </w:rPr>
      </w:pPr>
      <w:r w:rsidRPr="00B057D6">
        <w:rPr>
          <w:rFonts w:cstheme="minorHAnsi"/>
          <w:sz w:val="24"/>
          <w:szCs w:val="24"/>
        </w:rPr>
        <w:t xml:space="preserve">Dieses Erfolgsgeheimnis </w:t>
      </w:r>
      <w:r w:rsidR="00FF767B" w:rsidRPr="00B057D6">
        <w:rPr>
          <w:rFonts w:cstheme="minorHAnsi"/>
          <w:sz w:val="24"/>
          <w:szCs w:val="24"/>
        </w:rPr>
        <w:t>beruht auf seinen sozialen Fähigkeiten, ganz besonders darauf, sogar in sehr großen Gruppen gemeinsam zu handeln, eine gemeinsame Idee und sogar Geschichte zu entwickeln, an sie zu glauben und sie gemeinsam zu erzählen.</w:t>
      </w:r>
    </w:p>
    <w:p w:rsidR="008F15F7" w:rsidRPr="00B057D6" w:rsidRDefault="00FF767B" w:rsidP="008F15F7">
      <w:pPr>
        <w:spacing w:after="120"/>
        <w:rPr>
          <w:rFonts w:cstheme="minorHAnsi"/>
          <w:sz w:val="24"/>
          <w:szCs w:val="24"/>
        </w:rPr>
      </w:pPr>
      <w:r w:rsidRPr="00B057D6">
        <w:rPr>
          <w:rFonts w:cstheme="minorHAnsi"/>
          <w:sz w:val="24"/>
          <w:szCs w:val="24"/>
        </w:rPr>
        <w:t>„</w:t>
      </w:r>
      <w:r w:rsidR="00E54BB8" w:rsidRPr="00B057D6">
        <w:rPr>
          <w:rFonts w:cstheme="minorHAnsi"/>
          <w:sz w:val="24"/>
          <w:szCs w:val="24"/>
        </w:rPr>
        <w:t>So</w:t>
      </w:r>
      <w:r w:rsidRPr="00B057D6">
        <w:rPr>
          <w:rFonts w:cstheme="minorHAnsi"/>
          <w:sz w:val="24"/>
          <w:szCs w:val="24"/>
        </w:rPr>
        <w:t>ziale“ Medien</w:t>
      </w:r>
      <w:r w:rsidR="00E54BB8" w:rsidRPr="00B057D6">
        <w:rPr>
          <w:rFonts w:cstheme="minorHAnsi"/>
          <w:sz w:val="24"/>
          <w:szCs w:val="24"/>
        </w:rPr>
        <w:t>, die in ihrer Wirkung nur allzu oft „unsozial“ seien, wirken oft als</w:t>
      </w:r>
      <w:r w:rsidRPr="00B057D6">
        <w:rPr>
          <w:rFonts w:cstheme="minorHAnsi"/>
          <w:sz w:val="24"/>
          <w:szCs w:val="24"/>
        </w:rPr>
        <w:t xml:space="preserve"> </w:t>
      </w:r>
      <w:r w:rsidR="00E54BB8" w:rsidRPr="00B057D6">
        <w:rPr>
          <w:rFonts w:cstheme="minorHAnsi"/>
          <w:sz w:val="24"/>
          <w:szCs w:val="24"/>
        </w:rPr>
        <w:t xml:space="preserve">Störfaktor, </w:t>
      </w:r>
      <w:r w:rsidR="0050236E" w:rsidRPr="00B057D6">
        <w:rPr>
          <w:rFonts w:cstheme="minorHAnsi"/>
          <w:sz w:val="24"/>
          <w:szCs w:val="24"/>
        </w:rPr>
        <w:t xml:space="preserve">betonte </w:t>
      </w:r>
      <w:proofErr w:type="spellStart"/>
      <w:r w:rsidR="0050236E" w:rsidRPr="00B057D6">
        <w:rPr>
          <w:rFonts w:cstheme="minorHAnsi"/>
          <w:sz w:val="24"/>
          <w:szCs w:val="24"/>
        </w:rPr>
        <w:t>Psota</w:t>
      </w:r>
      <w:proofErr w:type="spellEnd"/>
      <w:r w:rsidR="00B74F38" w:rsidRPr="00B057D6">
        <w:rPr>
          <w:rFonts w:cstheme="minorHAnsi"/>
          <w:sz w:val="24"/>
          <w:szCs w:val="24"/>
        </w:rPr>
        <w:t>;</w:t>
      </w:r>
      <w:r w:rsidR="0050236E" w:rsidRPr="00B057D6">
        <w:rPr>
          <w:rFonts w:cstheme="minorHAnsi"/>
          <w:sz w:val="24"/>
          <w:szCs w:val="24"/>
        </w:rPr>
        <w:t xml:space="preserve"> </w:t>
      </w:r>
      <w:r w:rsidR="00E54BB8" w:rsidRPr="00B057D6">
        <w:rPr>
          <w:rFonts w:cstheme="minorHAnsi"/>
          <w:sz w:val="24"/>
          <w:szCs w:val="24"/>
        </w:rPr>
        <w:t xml:space="preserve">sie seien mitunter </w:t>
      </w:r>
      <w:r w:rsidRPr="00B057D6">
        <w:rPr>
          <w:rFonts w:cstheme="minorHAnsi"/>
          <w:sz w:val="24"/>
          <w:szCs w:val="24"/>
        </w:rPr>
        <w:t xml:space="preserve">Ort der völlig haltlosen Behauptungen, der </w:t>
      </w:r>
      <w:r w:rsidRPr="00B057D6">
        <w:rPr>
          <w:rFonts w:cstheme="minorHAnsi"/>
          <w:sz w:val="24"/>
          <w:szCs w:val="24"/>
        </w:rPr>
        <w:lastRenderedPageBreak/>
        <w:t>völlig verlogenen Propaganda und zahlloser seltsamer Verschwörungstheorien</w:t>
      </w:r>
      <w:r w:rsidR="00E54BB8" w:rsidRPr="00B057D6">
        <w:rPr>
          <w:rFonts w:cstheme="minorHAnsi"/>
          <w:sz w:val="24"/>
          <w:szCs w:val="24"/>
        </w:rPr>
        <w:t>.“</w:t>
      </w:r>
      <w:r w:rsidRPr="00B057D6">
        <w:rPr>
          <w:rFonts w:cstheme="minorHAnsi"/>
          <w:sz w:val="24"/>
          <w:szCs w:val="24"/>
        </w:rPr>
        <w:t xml:space="preserve"> Und ebenso gab es immer und wird es weiterhin Menschen geben, denen das </w:t>
      </w:r>
      <w:r w:rsidR="0050236E" w:rsidRPr="00B057D6">
        <w:rPr>
          <w:rFonts w:cstheme="minorHAnsi"/>
          <w:sz w:val="24"/>
          <w:szCs w:val="24"/>
        </w:rPr>
        <w:t>‚</w:t>
      </w:r>
      <w:r w:rsidRPr="00B057D6">
        <w:rPr>
          <w:rFonts w:cstheme="minorHAnsi"/>
          <w:sz w:val="24"/>
          <w:szCs w:val="24"/>
        </w:rPr>
        <w:t>Spalten</w:t>
      </w:r>
      <w:r w:rsidR="0050236E" w:rsidRPr="00B057D6">
        <w:rPr>
          <w:rFonts w:cstheme="minorHAnsi"/>
          <w:sz w:val="24"/>
          <w:szCs w:val="24"/>
        </w:rPr>
        <w:t>‘</w:t>
      </w:r>
      <w:r w:rsidRPr="00B057D6">
        <w:rPr>
          <w:rFonts w:cstheme="minorHAnsi"/>
          <w:sz w:val="24"/>
          <w:szCs w:val="24"/>
        </w:rPr>
        <w:t xml:space="preserve"> von anderen Gruppen Freude bringt. Mittels (anti)sozialer Medien </w:t>
      </w:r>
      <w:r w:rsidR="00E54BB8" w:rsidRPr="00B057D6">
        <w:rPr>
          <w:rFonts w:cstheme="minorHAnsi"/>
          <w:sz w:val="24"/>
          <w:szCs w:val="24"/>
        </w:rPr>
        <w:t>gelingt es heute bloß leichter.</w:t>
      </w:r>
    </w:p>
    <w:p w:rsidR="00FF767B" w:rsidRPr="00B057D6" w:rsidRDefault="00E46408" w:rsidP="008F15F7">
      <w:pPr>
        <w:spacing w:after="120"/>
        <w:rPr>
          <w:rFonts w:cstheme="minorHAnsi"/>
          <w:sz w:val="24"/>
          <w:szCs w:val="24"/>
        </w:rPr>
      </w:pPr>
      <w:r w:rsidRPr="00B057D6">
        <w:rPr>
          <w:rFonts w:cstheme="minorHAnsi"/>
          <w:sz w:val="24"/>
          <w:szCs w:val="24"/>
        </w:rPr>
        <w:t>„Soziale</w:t>
      </w:r>
      <w:r w:rsidR="00FF767B" w:rsidRPr="00B057D6">
        <w:rPr>
          <w:rFonts w:cstheme="minorHAnsi"/>
          <w:sz w:val="24"/>
          <w:szCs w:val="24"/>
        </w:rPr>
        <w:t xml:space="preserve"> Kooperation und Integration </w:t>
      </w:r>
      <w:r w:rsidRPr="00B057D6">
        <w:rPr>
          <w:rFonts w:cstheme="minorHAnsi"/>
          <w:sz w:val="24"/>
          <w:szCs w:val="24"/>
        </w:rPr>
        <w:t xml:space="preserve">wirken </w:t>
      </w:r>
      <w:r w:rsidR="00FF767B" w:rsidRPr="00B057D6">
        <w:rPr>
          <w:rFonts w:cstheme="minorHAnsi"/>
          <w:sz w:val="24"/>
          <w:szCs w:val="24"/>
        </w:rPr>
        <w:t>gesundheitsfördernd</w:t>
      </w:r>
      <w:r w:rsidRPr="00B057D6">
        <w:rPr>
          <w:rFonts w:cstheme="minorHAnsi"/>
          <w:sz w:val="24"/>
          <w:szCs w:val="24"/>
        </w:rPr>
        <w:t xml:space="preserve">“, so </w:t>
      </w:r>
      <w:proofErr w:type="spellStart"/>
      <w:r w:rsidRPr="00B057D6">
        <w:rPr>
          <w:rFonts w:cstheme="minorHAnsi"/>
          <w:sz w:val="24"/>
          <w:szCs w:val="24"/>
        </w:rPr>
        <w:t>Psota</w:t>
      </w:r>
      <w:proofErr w:type="spellEnd"/>
      <w:r w:rsidRPr="00B057D6">
        <w:rPr>
          <w:rFonts w:cstheme="minorHAnsi"/>
          <w:sz w:val="24"/>
          <w:szCs w:val="24"/>
        </w:rPr>
        <w:t xml:space="preserve"> weiter, „</w:t>
      </w:r>
      <w:r w:rsidR="00FF767B" w:rsidRPr="00B057D6">
        <w:rPr>
          <w:rFonts w:cstheme="minorHAnsi"/>
          <w:sz w:val="24"/>
          <w:szCs w:val="24"/>
        </w:rPr>
        <w:t>und zwar letztlich für uns alle. Sozialer Support und soziale Integration sind gesund für unsere Psyche und sogar gesund für unser körperliches Wohl.</w:t>
      </w:r>
      <w:r w:rsidRPr="00B057D6">
        <w:rPr>
          <w:rFonts w:cstheme="minorHAnsi"/>
          <w:sz w:val="24"/>
          <w:szCs w:val="24"/>
        </w:rPr>
        <w:t>“</w:t>
      </w:r>
    </w:p>
    <w:p w:rsidR="00E46408" w:rsidRPr="00B057D6" w:rsidRDefault="00FF767B" w:rsidP="008F15F7">
      <w:pPr>
        <w:spacing w:after="120"/>
        <w:rPr>
          <w:rFonts w:cstheme="minorHAnsi"/>
          <w:sz w:val="24"/>
          <w:szCs w:val="24"/>
        </w:rPr>
      </w:pPr>
      <w:r w:rsidRPr="00B057D6">
        <w:rPr>
          <w:rFonts w:cstheme="minorHAnsi"/>
          <w:sz w:val="24"/>
          <w:szCs w:val="24"/>
        </w:rPr>
        <w:t>Ganz besonders starken Einfluss ha</w:t>
      </w:r>
      <w:r w:rsidR="00E46408" w:rsidRPr="00B057D6">
        <w:rPr>
          <w:rFonts w:cstheme="minorHAnsi"/>
          <w:sz w:val="24"/>
          <w:szCs w:val="24"/>
        </w:rPr>
        <w:t xml:space="preserve">be </w:t>
      </w:r>
      <w:r w:rsidRPr="00B057D6">
        <w:rPr>
          <w:rFonts w:cstheme="minorHAnsi"/>
          <w:sz w:val="24"/>
          <w:szCs w:val="24"/>
        </w:rPr>
        <w:t xml:space="preserve">unser soziales Miteinander auf unser psychisches Befinden. Und so sehr dies natürlich für alle Menschen gilt, so gilt es für diejenigen, denen es a priori psychisch nicht wirklich gut geht, ganz besonders. Damit betrifft es aber sehr viele Menschen in </w:t>
      </w:r>
      <w:r w:rsidR="00E46408" w:rsidRPr="00B057D6">
        <w:rPr>
          <w:rFonts w:cstheme="minorHAnsi"/>
          <w:sz w:val="24"/>
          <w:szCs w:val="24"/>
        </w:rPr>
        <w:t>der</w:t>
      </w:r>
      <w:r w:rsidRPr="00B057D6">
        <w:rPr>
          <w:rFonts w:cstheme="minorHAnsi"/>
          <w:sz w:val="24"/>
          <w:szCs w:val="24"/>
        </w:rPr>
        <w:t xml:space="preserve"> aktuellen Zeit, da praktisch alle Umfrageergebnisse und Untersuchungen der letzten Jahre zeigen, dass im Rahmen der verschiedenen Krisen unsere Psyche gelitten hat und zumindest ein Drittel der Bevölkerung gefährdet bis tatsächlich psychisch erkrankt ist. Auch hier gilt: Die Psyche derjenigen, die schon vorher eine angeschlagene seelische Gesundheit hatten, hat noch mehr gelitten. </w:t>
      </w:r>
    </w:p>
    <w:p w:rsidR="00FF767B" w:rsidRPr="00B057D6" w:rsidRDefault="00E46408" w:rsidP="00FF767B">
      <w:pPr>
        <w:spacing w:after="120"/>
        <w:rPr>
          <w:rFonts w:cstheme="minorHAnsi"/>
          <w:sz w:val="24"/>
          <w:szCs w:val="24"/>
        </w:rPr>
      </w:pPr>
      <w:proofErr w:type="spellStart"/>
      <w:r w:rsidRPr="00B057D6">
        <w:rPr>
          <w:rFonts w:cstheme="minorHAnsi"/>
          <w:sz w:val="24"/>
          <w:szCs w:val="24"/>
        </w:rPr>
        <w:t>Psota</w:t>
      </w:r>
      <w:proofErr w:type="spellEnd"/>
      <w:r w:rsidRPr="00B057D6">
        <w:rPr>
          <w:rFonts w:cstheme="minorHAnsi"/>
          <w:sz w:val="24"/>
          <w:szCs w:val="24"/>
        </w:rPr>
        <w:t xml:space="preserve"> abschließend: „</w:t>
      </w:r>
      <w:r w:rsidR="00FF767B" w:rsidRPr="00B057D6">
        <w:rPr>
          <w:rFonts w:cstheme="minorHAnsi"/>
          <w:sz w:val="24"/>
          <w:szCs w:val="24"/>
        </w:rPr>
        <w:t>Es ist uns daher ein großes Anliegen, darauf hinzuweisen, dass soziale Unterstützung und Kooperation die Basis für eine gesunde Gesellschaft darstellt und gerade jetzt ein Gebot der Stunde ist, um sozialen Frieden und eine gelingende Krisenbewältigung zu ermöglichen.</w:t>
      </w:r>
      <w:r w:rsidRPr="00B057D6">
        <w:rPr>
          <w:rFonts w:cstheme="minorHAnsi"/>
          <w:sz w:val="24"/>
          <w:szCs w:val="24"/>
        </w:rPr>
        <w:t>“</w:t>
      </w:r>
    </w:p>
    <w:p w:rsidR="00E76058" w:rsidRPr="00B057D6" w:rsidRDefault="00E76058" w:rsidP="00E76058">
      <w:pPr>
        <w:spacing w:after="0"/>
        <w:rPr>
          <w:rFonts w:cstheme="minorHAnsi"/>
          <w:b/>
          <w:color w:val="FF0000"/>
          <w:sz w:val="24"/>
          <w:szCs w:val="24"/>
        </w:rPr>
      </w:pPr>
      <w:r w:rsidRPr="00B057D6">
        <w:rPr>
          <w:rFonts w:cstheme="minorHAnsi"/>
          <w:b/>
          <w:color w:val="FF0000"/>
          <w:sz w:val="24"/>
          <w:szCs w:val="24"/>
        </w:rPr>
        <w:t xml:space="preserve">Keine Gesundheit ohne psychische Gesundheit </w:t>
      </w:r>
    </w:p>
    <w:p w:rsidR="00A609E8" w:rsidRPr="00B057D6" w:rsidRDefault="003914CA" w:rsidP="00E76058">
      <w:pPr>
        <w:spacing w:after="120"/>
        <w:rPr>
          <w:rFonts w:cstheme="minorHAnsi"/>
          <w:sz w:val="24"/>
          <w:szCs w:val="24"/>
        </w:rPr>
      </w:pPr>
      <w:r w:rsidRPr="00B057D6">
        <w:rPr>
          <w:rFonts w:cstheme="minorHAnsi"/>
          <w:b/>
          <w:sz w:val="24"/>
          <w:szCs w:val="24"/>
        </w:rPr>
        <w:t>Dr.</w:t>
      </w:r>
      <w:r w:rsidRPr="00B057D6">
        <w:rPr>
          <w:rFonts w:cstheme="minorHAnsi"/>
          <w:b/>
          <w:sz w:val="24"/>
          <w:szCs w:val="24"/>
          <w:vertAlign w:val="superscript"/>
        </w:rPr>
        <w:t>in</w:t>
      </w:r>
      <w:r w:rsidRPr="00B057D6">
        <w:rPr>
          <w:rFonts w:cstheme="minorHAnsi"/>
          <w:b/>
          <w:sz w:val="24"/>
          <w:szCs w:val="24"/>
        </w:rPr>
        <w:t xml:space="preserve"> Karin Reiter-Prinz</w:t>
      </w:r>
      <w:r w:rsidRPr="00B057D6">
        <w:rPr>
          <w:rFonts w:cstheme="minorHAnsi"/>
          <w:sz w:val="24"/>
          <w:szCs w:val="24"/>
        </w:rPr>
        <w:t>,</w:t>
      </w:r>
      <w:r w:rsidRPr="00B057D6">
        <w:rPr>
          <w:rFonts w:cstheme="minorHAnsi"/>
          <w:b/>
          <w:sz w:val="24"/>
          <w:szCs w:val="24"/>
        </w:rPr>
        <w:t xml:space="preserve"> </w:t>
      </w:r>
      <w:r w:rsidRPr="00B057D6">
        <w:rPr>
          <w:rFonts w:cstheme="minorHAnsi"/>
          <w:sz w:val="24"/>
          <w:szCs w:val="24"/>
        </w:rPr>
        <w:t xml:space="preserve">Vorstandsmitglied von pro </w:t>
      </w:r>
      <w:proofErr w:type="spellStart"/>
      <w:r w:rsidRPr="00B057D6">
        <w:rPr>
          <w:rFonts w:cstheme="minorHAnsi"/>
          <w:sz w:val="24"/>
          <w:szCs w:val="24"/>
        </w:rPr>
        <w:t>mente</w:t>
      </w:r>
      <w:proofErr w:type="spellEnd"/>
      <w:r w:rsidRPr="00B057D6">
        <w:rPr>
          <w:rFonts w:cstheme="minorHAnsi"/>
          <w:sz w:val="24"/>
          <w:szCs w:val="24"/>
        </w:rPr>
        <w:t xml:space="preserve"> Austria und </w:t>
      </w:r>
      <w:r w:rsidR="00A609E8" w:rsidRPr="00B057D6">
        <w:rPr>
          <w:rFonts w:cstheme="minorHAnsi"/>
          <w:sz w:val="24"/>
          <w:szCs w:val="24"/>
        </w:rPr>
        <w:t>Geschäftsführerin der pro mente Reha GmbH, stellte ihren Ausführungen den Leitsatz der WHO „Es gibt keine Gesundheit ohne psychische Gesundheit“</w:t>
      </w:r>
      <w:r w:rsidR="00ED7243" w:rsidRPr="00B057D6">
        <w:rPr>
          <w:rFonts w:cstheme="minorHAnsi"/>
          <w:sz w:val="24"/>
          <w:szCs w:val="24"/>
        </w:rPr>
        <w:t xml:space="preserve"> vora</w:t>
      </w:r>
      <w:r w:rsidR="00E959F2" w:rsidRPr="00B057D6">
        <w:rPr>
          <w:rFonts w:cstheme="minorHAnsi"/>
          <w:sz w:val="24"/>
          <w:szCs w:val="24"/>
        </w:rPr>
        <w:t>n</w:t>
      </w:r>
      <w:r w:rsidR="00ED7243" w:rsidRPr="00B057D6">
        <w:rPr>
          <w:rFonts w:cstheme="minorHAnsi"/>
          <w:sz w:val="24"/>
          <w:szCs w:val="24"/>
        </w:rPr>
        <w:t xml:space="preserve">. Sie unterstrich die Tatsache, dass „psychische Gesundheit </w:t>
      </w:r>
      <w:r w:rsidR="00A609E8" w:rsidRPr="00B057D6">
        <w:rPr>
          <w:rFonts w:cstheme="minorHAnsi"/>
          <w:sz w:val="24"/>
          <w:szCs w:val="24"/>
        </w:rPr>
        <w:t>ein integraler Bestandteil von Gesundheit und Wohlbefinden</w:t>
      </w:r>
      <w:r w:rsidR="00ED7243" w:rsidRPr="00B057D6">
        <w:rPr>
          <w:rFonts w:cstheme="minorHAnsi"/>
          <w:sz w:val="24"/>
          <w:szCs w:val="24"/>
        </w:rPr>
        <w:t xml:space="preserve"> (ist)</w:t>
      </w:r>
      <w:r w:rsidR="00A609E8" w:rsidRPr="00B057D6">
        <w:rPr>
          <w:rFonts w:cstheme="minorHAnsi"/>
          <w:sz w:val="24"/>
          <w:szCs w:val="24"/>
        </w:rPr>
        <w:t>, der unsere individuellen und kollektiven Fähigkeiten untermauert, Entscheidungen zu treffen, Beziehungen aufzubauen und die Welt, in der wir leben, zu gestalten.“</w:t>
      </w:r>
    </w:p>
    <w:p w:rsidR="00A609E8" w:rsidRPr="00B057D6" w:rsidRDefault="00ED7243" w:rsidP="00ED7243">
      <w:pPr>
        <w:spacing w:after="120"/>
        <w:rPr>
          <w:rFonts w:cstheme="minorHAnsi"/>
          <w:sz w:val="24"/>
          <w:szCs w:val="24"/>
        </w:rPr>
      </w:pPr>
      <w:r w:rsidRPr="00B057D6">
        <w:rPr>
          <w:rFonts w:cstheme="minorHAnsi"/>
          <w:sz w:val="24"/>
          <w:szCs w:val="24"/>
        </w:rPr>
        <w:t xml:space="preserve">Reiter-Prinz betonte, dass daher </w:t>
      </w:r>
      <w:r w:rsidR="00A609E8" w:rsidRPr="00B057D6">
        <w:rPr>
          <w:rFonts w:cstheme="minorHAnsi"/>
          <w:sz w:val="24"/>
          <w:szCs w:val="24"/>
        </w:rPr>
        <w:t xml:space="preserve">der psychischen Gesundheit </w:t>
      </w:r>
      <w:r w:rsidRPr="00B057D6">
        <w:rPr>
          <w:rFonts w:cstheme="minorHAnsi"/>
          <w:sz w:val="24"/>
          <w:szCs w:val="24"/>
        </w:rPr>
        <w:t xml:space="preserve">im Kurativen und vor allem </w:t>
      </w:r>
      <w:r w:rsidR="0023239A" w:rsidRPr="00B057D6">
        <w:rPr>
          <w:rFonts w:cstheme="minorHAnsi"/>
          <w:sz w:val="24"/>
          <w:szCs w:val="24"/>
        </w:rPr>
        <w:t>in puncto</w:t>
      </w:r>
      <w:r w:rsidRPr="00B057D6">
        <w:rPr>
          <w:rFonts w:cstheme="minorHAnsi"/>
          <w:sz w:val="24"/>
          <w:szCs w:val="24"/>
        </w:rPr>
        <w:t xml:space="preserve"> </w:t>
      </w:r>
      <w:r w:rsidR="0023239A" w:rsidRPr="00B057D6">
        <w:rPr>
          <w:rFonts w:cstheme="minorHAnsi"/>
          <w:sz w:val="24"/>
          <w:szCs w:val="24"/>
        </w:rPr>
        <w:t xml:space="preserve">Krankheitsvorbeugung bzw. Krankheitsverhütung </w:t>
      </w:r>
      <w:r w:rsidR="00A609E8" w:rsidRPr="00B057D6">
        <w:rPr>
          <w:rFonts w:cstheme="minorHAnsi"/>
          <w:sz w:val="24"/>
          <w:szCs w:val="24"/>
        </w:rPr>
        <w:t>ein</w:t>
      </w:r>
      <w:r w:rsidRPr="00B057D6">
        <w:rPr>
          <w:rFonts w:cstheme="minorHAnsi"/>
          <w:sz w:val="24"/>
          <w:szCs w:val="24"/>
        </w:rPr>
        <w:t xml:space="preserve"> genauso hohe</w:t>
      </w:r>
      <w:r w:rsidR="008A200D" w:rsidRPr="00B057D6">
        <w:rPr>
          <w:rFonts w:cstheme="minorHAnsi"/>
          <w:sz w:val="24"/>
          <w:szCs w:val="24"/>
        </w:rPr>
        <w:t>r</w:t>
      </w:r>
      <w:r w:rsidR="00A609E8" w:rsidRPr="00B057D6">
        <w:rPr>
          <w:rFonts w:cstheme="minorHAnsi"/>
          <w:sz w:val="24"/>
          <w:szCs w:val="24"/>
        </w:rPr>
        <w:t xml:space="preserve"> Stellenwert ein</w:t>
      </w:r>
      <w:r w:rsidRPr="00B057D6">
        <w:rPr>
          <w:rFonts w:cstheme="minorHAnsi"/>
          <w:sz w:val="24"/>
          <w:szCs w:val="24"/>
        </w:rPr>
        <w:t>ge</w:t>
      </w:r>
      <w:r w:rsidR="00A609E8" w:rsidRPr="00B057D6">
        <w:rPr>
          <w:rFonts w:cstheme="minorHAnsi"/>
          <w:sz w:val="24"/>
          <w:szCs w:val="24"/>
        </w:rPr>
        <w:t>räum</w:t>
      </w:r>
      <w:r w:rsidRPr="00B057D6">
        <w:rPr>
          <w:rFonts w:cstheme="minorHAnsi"/>
          <w:sz w:val="24"/>
          <w:szCs w:val="24"/>
        </w:rPr>
        <w:t>t werden müsse</w:t>
      </w:r>
      <w:r w:rsidR="00A609E8" w:rsidRPr="00B057D6">
        <w:rPr>
          <w:rFonts w:cstheme="minorHAnsi"/>
          <w:sz w:val="24"/>
          <w:szCs w:val="24"/>
        </w:rPr>
        <w:t xml:space="preserve"> wie der physischen Gesundheit</w:t>
      </w:r>
      <w:r w:rsidRPr="00B057D6">
        <w:rPr>
          <w:rFonts w:cstheme="minorHAnsi"/>
          <w:sz w:val="24"/>
          <w:szCs w:val="24"/>
        </w:rPr>
        <w:t>.</w:t>
      </w:r>
    </w:p>
    <w:p w:rsidR="00A609E8" w:rsidRPr="00B057D6" w:rsidRDefault="00E76058" w:rsidP="00E76058">
      <w:pPr>
        <w:spacing w:after="120"/>
        <w:rPr>
          <w:rFonts w:cstheme="minorHAnsi"/>
          <w:sz w:val="24"/>
          <w:szCs w:val="24"/>
        </w:rPr>
      </w:pPr>
      <w:r w:rsidRPr="00B057D6">
        <w:rPr>
          <w:rFonts w:cstheme="minorHAnsi"/>
          <w:sz w:val="24"/>
          <w:szCs w:val="24"/>
        </w:rPr>
        <w:t>„</w:t>
      </w:r>
      <w:r w:rsidR="00A609E8" w:rsidRPr="00B057D6">
        <w:rPr>
          <w:rFonts w:cstheme="minorHAnsi"/>
          <w:sz w:val="24"/>
          <w:szCs w:val="24"/>
        </w:rPr>
        <w:t xml:space="preserve">Auch </w:t>
      </w:r>
      <w:r w:rsidR="0023239A" w:rsidRPr="00B057D6">
        <w:rPr>
          <w:rFonts w:cstheme="minorHAnsi"/>
          <w:sz w:val="24"/>
          <w:szCs w:val="24"/>
        </w:rPr>
        <w:t xml:space="preserve">Im Sinne der Prävention sollten wir </w:t>
      </w:r>
      <w:r w:rsidR="00A609E8" w:rsidRPr="00B057D6">
        <w:rPr>
          <w:rFonts w:cstheme="minorHAnsi"/>
          <w:sz w:val="24"/>
          <w:szCs w:val="24"/>
        </w:rPr>
        <w:t>uns fragen: Trägt mein tägliches Tun zum Wohle meiner seelischen Gesundheit bei? Ist mein Leben, sind meine Beziehungen so gestaltet, dass sie meine psychische Gesundheit – und die meiner Mitmenschen – fördern?</w:t>
      </w:r>
      <w:r w:rsidRPr="00B057D6">
        <w:rPr>
          <w:rFonts w:cstheme="minorHAnsi"/>
          <w:sz w:val="24"/>
          <w:szCs w:val="24"/>
        </w:rPr>
        <w:t>“</w:t>
      </w:r>
      <w:r w:rsidR="00C61DBD" w:rsidRPr="00B057D6">
        <w:rPr>
          <w:rFonts w:cstheme="minorHAnsi"/>
          <w:sz w:val="24"/>
          <w:szCs w:val="24"/>
        </w:rPr>
        <w:t>,</w:t>
      </w:r>
      <w:r w:rsidRPr="00B057D6">
        <w:rPr>
          <w:rFonts w:cstheme="minorHAnsi"/>
          <w:sz w:val="24"/>
          <w:szCs w:val="24"/>
        </w:rPr>
        <w:t xml:space="preserve"> so Reiter-Prinz.</w:t>
      </w:r>
      <w:r w:rsidR="00A609E8" w:rsidRPr="00B057D6">
        <w:rPr>
          <w:rFonts w:cstheme="minorHAnsi"/>
          <w:sz w:val="24"/>
          <w:szCs w:val="24"/>
        </w:rPr>
        <w:t xml:space="preserve"> pro mente Austria entwickelte schon vor einigen Jahren die „</w:t>
      </w:r>
      <w:hyperlink r:id="rId8" w:history="1">
        <w:r w:rsidR="00A609E8" w:rsidRPr="00B057D6">
          <w:rPr>
            <w:sz w:val="24"/>
            <w:szCs w:val="24"/>
          </w:rPr>
          <w:t>10 Schritte für psychische Gesundheit</w:t>
        </w:r>
      </w:hyperlink>
      <w:r w:rsidR="00A609E8" w:rsidRPr="00B057D6">
        <w:rPr>
          <w:rFonts w:cstheme="minorHAnsi"/>
          <w:sz w:val="24"/>
          <w:szCs w:val="24"/>
        </w:rPr>
        <w:t>“; 10 Tipps, die zur seelischen Gesundheit beitragen</w:t>
      </w:r>
      <w:r w:rsidR="008F15F7" w:rsidRPr="00B057D6">
        <w:rPr>
          <w:rFonts w:cstheme="minorHAnsi"/>
          <w:sz w:val="24"/>
          <w:szCs w:val="24"/>
        </w:rPr>
        <w:t xml:space="preserve"> (www.promenteaustria.at)</w:t>
      </w:r>
      <w:r w:rsidR="00A609E8" w:rsidRPr="00B057D6">
        <w:rPr>
          <w:rFonts w:cstheme="minorHAnsi"/>
          <w:sz w:val="24"/>
          <w:szCs w:val="24"/>
        </w:rPr>
        <w:t>.</w:t>
      </w:r>
    </w:p>
    <w:p w:rsidR="00A609E8" w:rsidRPr="00B057D6" w:rsidRDefault="00A609E8" w:rsidP="00A609E8">
      <w:pPr>
        <w:spacing w:after="120"/>
        <w:rPr>
          <w:rFonts w:cstheme="minorHAnsi"/>
          <w:sz w:val="24"/>
          <w:szCs w:val="24"/>
        </w:rPr>
      </w:pPr>
      <w:r w:rsidRPr="00B057D6">
        <w:rPr>
          <w:rFonts w:cstheme="minorHAnsi"/>
          <w:sz w:val="24"/>
          <w:szCs w:val="24"/>
        </w:rPr>
        <w:t>Prävention ist also wichtig – allerdings ist sie gleichzeitig kein Garant dafür, dass psychische Erkrankungen komplett hintangehalten werden können.</w:t>
      </w:r>
      <w:r w:rsidR="0023239A" w:rsidRPr="00B057D6">
        <w:rPr>
          <w:rFonts w:cstheme="minorHAnsi"/>
          <w:sz w:val="24"/>
          <w:szCs w:val="24"/>
        </w:rPr>
        <w:t xml:space="preserve"> Daher sei</w:t>
      </w:r>
      <w:r w:rsidRPr="00B057D6">
        <w:rPr>
          <w:rFonts w:cstheme="minorHAnsi"/>
          <w:sz w:val="24"/>
          <w:szCs w:val="24"/>
        </w:rPr>
        <w:t xml:space="preserve"> </w:t>
      </w:r>
      <w:r w:rsidR="00E76058" w:rsidRPr="00B057D6">
        <w:rPr>
          <w:rFonts w:cstheme="minorHAnsi"/>
          <w:sz w:val="24"/>
          <w:szCs w:val="24"/>
        </w:rPr>
        <w:t xml:space="preserve">auf erste Anzeichen </w:t>
      </w:r>
      <w:r w:rsidR="00062351">
        <w:rPr>
          <w:rFonts w:cstheme="minorHAnsi"/>
          <w:sz w:val="24"/>
          <w:szCs w:val="24"/>
        </w:rPr>
        <w:t xml:space="preserve">zu </w:t>
      </w:r>
      <w:r w:rsidR="00E76058" w:rsidRPr="00B057D6">
        <w:rPr>
          <w:rFonts w:cstheme="minorHAnsi"/>
          <w:sz w:val="24"/>
          <w:szCs w:val="24"/>
        </w:rPr>
        <w:t>achten und entsprechende Gegenmaßnahmen zu ergreifen.</w:t>
      </w:r>
    </w:p>
    <w:p w:rsidR="00A609E8" w:rsidRPr="00B057D6" w:rsidRDefault="00A609E8" w:rsidP="00E76058">
      <w:pPr>
        <w:spacing w:after="0"/>
        <w:rPr>
          <w:rFonts w:cstheme="minorHAnsi"/>
          <w:b/>
          <w:color w:val="FF0000"/>
          <w:sz w:val="24"/>
          <w:szCs w:val="24"/>
        </w:rPr>
      </w:pPr>
      <w:r w:rsidRPr="00B057D6">
        <w:rPr>
          <w:rFonts w:cstheme="minorHAnsi"/>
          <w:b/>
          <w:color w:val="FF0000"/>
          <w:sz w:val="24"/>
          <w:szCs w:val="24"/>
        </w:rPr>
        <w:lastRenderedPageBreak/>
        <w:t>Psychische Erkrankungen – häufigste Ursache für Frühpension</w:t>
      </w:r>
    </w:p>
    <w:p w:rsidR="00A609E8" w:rsidRPr="00B057D6" w:rsidRDefault="00E76058" w:rsidP="00A609E8">
      <w:pPr>
        <w:spacing w:after="120"/>
        <w:rPr>
          <w:rFonts w:cstheme="minorHAnsi"/>
          <w:sz w:val="24"/>
          <w:szCs w:val="24"/>
        </w:rPr>
      </w:pPr>
      <w:r w:rsidRPr="00B057D6">
        <w:rPr>
          <w:rFonts w:cstheme="minorHAnsi"/>
          <w:sz w:val="24"/>
          <w:szCs w:val="24"/>
        </w:rPr>
        <w:t>Reiter Prinz: „</w:t>
      </w:r>
      <w:r w:rsidR="008F15F7" w:rsidRPr="00B057D6">
        <w:rPr>
          <w:rFonts w:cstheme="minorHAnsi"/>
          <w:sz w:val="24"/>
          <w:szCs w:val="24"/>
        </w:rPr>
        <w:t>I</w:t>
      </w:r>
      <w:r w:rsidR="00A609E8" w:rsidRPr="00B057D6">
        <w:rPr>
          <w:rFonts w:cstheme="minorHAnsi"/>
          <w:sz w:val="24"/>
          <w:szCs w:val="24"/>
        </w:rPr>
        <w:t>nsbesondere was die Erhaltung der Erwerbsfähigkeit betrifft</w:t>
      </w:r>
      <w:r w:rsidR="008F15F7" w:rsidRPr="00B057D6">
        <w:rPr>
          <w:rFonts w:cstheme="minorHAnsi"/>
          <w:sz w:val="24"/>
          <w:szCs w:val="24"/>
        </w:rPr>
        <w:t>, gibt es noch Luft nach oben</w:t>
      </w:r>
      <w:r w:rsidR="00A609E8" w:rsidRPr="00B057D6">
        <w:rPr>
          <w:rFonts w:cstheme="minorHAnsi"/>
          <w:sz w:val="24"/>
          <w:szCs w:val="24"/>
        </w:rPr>
        <w:t xml:space="preserve">. Wir wissen, dass psychische Erkrankungen </w:t>
      </w:r>
      <w:r w:rsidR="008A200D" w:rsidRPr="00B057D6">
        <w:rPr>
          <w:rFonts w:cstheme="minorHAnsi"/>
          <w:sz w:val="24"/>
          <w:szCs w:val="24"/>
        </w:rPr>
        <w:t xml:space="preserve">die </w:t>
      </w:r>
      <w:r w:rsidR="00A609E8" w:rsidRPr="00B057D6">
        <w:rPr>
          <w:rFonts w:cstheme="minorHAnsi"/>
          <w:sz w:val="24"/>
          <w:szCs w:val="24"/>
        </w:rPr>
        <w:t xml:space="preserve">häufigste Ursache für einen vorzeitigen Pensionsantritt sind. Hier könnte eine gezielte, frühe Intervention </w:t>
      </w:r>
      <w:r w:rsidR="008A200D" w:rsidRPr="00B057D6">
        <w:rPr>
          <w:rFonts w:cstheme="minorHAnsi"/>
          <w:sz w:val="24"/>
          <w:szCs w:val="24"/>
        </w:rPr>
        <w:t xml:space="preserve">– </w:t>
      </w:r>
      <w:r w:rsidR="00A609E8" w:rsidRPr="00B057D6">
        <w:rPr>
          <w:rFonts w:cstheme="minorHAnsi"/>
          <w:sz w:val="24"/>
          <w:szCs w:val="24"/>
        </w:rPr>
        <w:t>in Form von inhaltlich auf seelische Gesundheit adaptierte</w:t>
      </w:r>
      <w:r w:rsidR="008A200D" w:rsidRPr="00B057D6">
        <w:rPr>
          <w:rFonts w:cstheme="minorHAnsi"/>
          <w:sz w:val="24"/>
          <w:szCs w:val="24"/>
        </w:rPr>
        <w:t>n</w:t>
      </w:r>
      <w:r w:rsidR="00A609E8" w:rsidRPr="00B057D6">
        <w:rPr>
          <w:rFonts w:cstheme="minorHAnsi"/>
          <w:sz w:val="24"/>
          <w:szCs w:val="24"/>
        </w:rPr>
        <w:t xml:space="preserve"> und fokussierte</w:t>
      </w:r>
      <w:r w:rsidR="008A200D" w:rsidRPr="00B057D6">
        <w:rPr>
          <w:rFonts w:cstheme="minorHAnsi"/>
          <w:sz w:val="24"/>
          <w:szCs w:val="24"/>
        </w:rPr>
        <w:t>n</w:t>
      </w:r>
      <w:r w:rsidR="00A609E8" w:rsidRPr="00B057D6">
        <w:rPr>
          <w:rFonts w:cstheme="minorHAnsi"/>
          <w:sz w:val="24"/>
          <w:szCs w:val="24"/>
        </w:rPr>
        <w:t xml:space="preserve"> Kur- oder GVA</w:t>
      </w:r>
      <w:r w:rsidRPr="00B057D6">
        <w:rPr>
          <w:rFonts w:cstheme="minorHAnsi"/>
          <w:sz w:val="24"/>
          <w:szCs w:val="24"/>
        </w:rPr>
        <w:t xml:space="preserve"> (</w:t>
      </w:r>
      <w:r w:rsidRPr="00B057D6">
        <w:rPr>
          <w:sz w:val="24"/>
          <w:szCs w:val="24"/>
          <w:lang w:val="de-DE"/>
        </w:rPr>
        <w:t>Gesundheitsvorsorge Aktiv)</w:t>
      </w:r>
      <w:r w:rsidR="00A609E8" w:rsidRPr="00B057D6">
        <w:rPr>
          <w:rFonts w:cstheme="minorHAnsi"/>
          <w:sz w:val="24"/>
          <w:szCs w:val="24"/>
        </w:rPr>
        <w:t xml:space="preserve">-Aufenthalten </w:t>
      </w:r>
      <w:r w:rsidR="008A200D" w:rsidRPr="00B057D6">
        <w:rPr>
          <w:rFonts w:cstheme="minorHAnsi"/>
          <w:sz w:val="24"/>
          <w:szCs w:val="24"/>
        </w:rPr>
        <w:t xml:space="preserve">– </w:t>
      </w:r>
      <w:r w:rsidR="00A609E8" w:rsidRPr="00B057D6">
        <w:rPr>
          <w:rFonts w:cstheme="minorHAnsi"/>
          <w:sz w:val="24"/>
          <w:szCs w:val="24"/>
        </w:rPr>
        <w:t xml:space="preserve">den Erhalt der Erwerbsfähigkeit bzw. die Bewältigung des Alltags begünstigen. Und davon profitieren dann nicht nur das Pensions- und Krankenkassensystem, sondern in erster Linie natürlich der Mensch </w:t>
      </w:r>
      <w:r w:rsidR="008A200D" w:rsidRPr="00B057D6">
        <w:rPr>
          <w:rFonts w:cstheme="minorHAnsi"/>
          <w:sz w:val="24"/>
          <w:szCs w:val="24"/>
        </w:rPr>
        <w:t>und</w:t>
      </w:r>
      <w:r w:rsidR="00A609E8" w:rsidRPr="00B057D6">
        <w:rPr>
          <w:rFonts w:cstheme="minorHAnsi"/>
          <w:sz w:val="24"/>
          <w:szCs w:val="24"/>
        </w:rPr>
        <w:t xml:space="preserve"> seine Familie, sein Freizeit- und Arbeitsumfeld.</w:t>
      </w:r>
      <w:r w:rsidRPr="00B057D6">
        <w:rPr>
          <w:rFonts w:cstheme="minorHAnsi"/>
          <w:sz w:val="24"/>
          <w:szCs w:val="24"/>
        </w:rPr>
        <w:t>“</w:t>
      </w:r>
    </w:p>
    <w:p w:rsidR="00A609E8" w:rsidRPr="00B057D6" w:rsidRDefault="00A609E8" w:rsidP="00A609E8">
      <w:pPr>
        <w:spacing w:after="120"/>
        <w:rPr>
          <w:rFonts w:cstheme="minorHAnsi"/>
          <w:sz w:val="24"/>
          <w:szCs w:val="24"/>
        </w:rPr>
      </w:pPr>
      <w:r w:rsidRPr="00B057D6">
        <w:rPr>
          <w:rFonts w:cstheme="minorHAnsi"/>
          <w:sz w:val="24"/>
          <w:szCs w:val="24"/>
        </w:rPr>
        <w:t xml:space="preserve">Aber auch hier </w:t>
      </w:r>
      <w:r w:rsidR="00E76058" w:rsidRPr="00B057D6">
        <w:rPr>
          <w:rFonts w:cstheme="minorHAnsi"/>
          <w:sz w:val="24"/>
          <w:szCs w:val="24"/>
        </w:rPr>
        <w:t>gelte</w:t>
      </w:r>
      <w:r w:rsidRPr="00B057D6">
        <w:rPr>
          <w:rFonts w:cstheme="minorHAnsi"/>
          <w:sz w:val="24"/>
          <w:szCs w:val="24"/>
        </w:rPr>
        <w:t xml:space="preserve">: Ein ausgeklügeltes System der Prävention und frühen Intervention kann nicht verhindern, dass Menschen psychisch erkranken. Neben der Akutversorgung kommt der Rehabilitation </w:t>
      </w:r>
      <w:r w:rsidR="008A200D" w:rsidRPr="00B057D6">
        <w:rPr>
          <w:rFonts w:cstheme="minorHAnsi"/>
          <w:sz w:val="24"/>
          <w:szCs w:val="24"/>
        </w:rPr>
        <w:t xml:space="preserve">daher </w:t>
      </w:r>
      <w:r w:rsidRPr="00B057D6">
        <w:rPr>
          <w:rFonts w:cstheme="minorHAnsi"/>
          <w:sz w:val="24"/>
          <w:szCs w:val="24"/>
        </w:rPr>
        <w:t>ein wesentlicher Stellenwert zu. Durch sie gelingt es, Menschen mit seelischen Erkrankungen wieder zur Erwerbsarbeit bzw. zur sozialen Teilhabe zu befähigen.</w:t>
      </w:r>
    </w:p>
    <w:p w:rsidR="00A609E8" w:rsidRPr="00B057D6" w:rsidRDefault="00E959F2" w:rsidP="00A609E8">
      <w:pPr>
        <w:spacing w:after="120"/>
        <w:rPr>
          <w:rFonts w:cstheme="minorHAnsi"/>
          <w:sz w:val="24"/>
          <w:szCs w:val="24"/>
        </w:rPr>
      </w:pPr>
      <w:r w:rsidRPr="00B057D6">
        <w:rPr>
          <w:rFonts w:cstheme="minorHAnsi"/>
          <w:sz w:val="24"/>
          <w:szCs w:val="24"/>
        </w:rPr>
        <w:t>Die Zurverfügungs</w:t>
      </w:r>
      <w:r w:rsidR="00A609E8" w:rsidRPr="00B057D6">
        <w:rPr>
          <w:rFonts w:cstheme="minorHAnsi"/>
          <w:sz w:val="24"/>
          <w:szCs w:val="24"/>
        </w:rPr>
        <w:t xml:space="preserve">tellung von zusätzlichen Geldern im Hinblick auf Psychotherapien </w:t>
      </w:r>
      <w:r w:rsidRPr="00B057D6">
        <w:rPr>
          <w:rFonts w:cstheme="minorHAnsi"/>
          <w:sz w:val="24"/>
          <w:szCs w:val="24"/>
        </w:rPr>
        <w:t>sei</w:t>
      </w:r>
      <w:r w:rsidR="00A609E8" w:rsidRPr="00B057D6">
        <w:rPr>
          <w:rFonts w:cstheme="minorHAnsi"/>
          <w:sz w:val="24"/>
          <w:szCs w:val="24"/>
        </w:rPr>
        <w:t xml:space="preserve"> ein erster wichtiger Schritt – jedoch müssen weitere folgen. </w:t>
      </w:r>
    </w:p>
    <w:p w:rsidR="00A609E8" w:rsidRPr="00B057D6" w:rsidRDefault="00A609E8" w:rsidP="00E76058">
      <w:pPr>
        <w:spacing w:after="120"/>
        <w:rPr>
          <w:rFonts w:cstheme="minorHAnsi"/>
          <w:sz w:val="24"/>
          <w:szCs w:val="24"/>
        </w:rPr>
      </w:pPr>
    </w:p>
    <w:p w:rsidR="008F15F7" w:rsidRDefault="008F15F7" w:rsidP="008F15F7">
      <w:pPr>
        <w:spacing w:after="0"/>
        <w:rPr>
          <w:rFonts w:cstheme="minorHAnsi"/>
          <w:b/>
          <w:color w:val="FF0000"/>
          <w:sz w:val="24"/>
          <w:szCs w:val="24"/>
        </w:rPr>
      </w:pPr>
    </w:p>
    <w:p w:rsidR="008F15F7" w:rsidRPr="008F15F7" w:rsidRDefault="008F15F7" w:rsidP="008F15F7">
      <w:pPr>
        <w:spacing w:after="0"/>
        <w:rPr>
          <w:rFonts w:cstheme="minorHAnsi"/>
          <w:b/>
          <w:color w:val="FF0000"/>
          <w:sz w:val="24"/>
          <w:szCs w:val="24"/>
        </w:rPr>
      </w:pPr>
      <w:r w:rsidRPr="008F15F7">
        <w:rPr>
          <w:rFonts w:cstheme="minorHAnsi"/>
          <w:b/>
          <w:color w:val="FF0000"/>
          <w:sz w:val="24"/>
          <w:szCs w:val="24"/>
        </w:rPr>
        <w:t xml:space="preserve">pro mente Austria </w:t>
      </w:r>
    </w:p>
    <w:p w:rsidR="008F15F7" w:rsidRPr="008F15F7" w:rsidRDefault="008F15F7" w:rsidP="008F15F7">
      <w:pPr>
        <w:spacing w:after="120"/>
        <w:rPr>
          <w:rFonts w:cstheme="minorHAnsi"/>
        </w:rPr>
      </w:pPr>
      <w:r w:rsidRPr="008F15F7">
        <w:rPr>
          <w:rFonts w:cstheme="minorHAnsi"/>
        </w:rPr>
        <w:t xml:space="preserve">ist der Dachverband von 25 gemeinnützigen Organisationen, die in Österreich im psychosozialen und sozialpsychiatrischen Bereich tätig sind. </w:t>
      </w:r>
    </w:p>
    <w:p w:rsidR="008F15F7" w:rsidRPr="008F15F7" w:rsidRDefault="008F15F7" w:rsidP="008F15F7">
      <w:pPr>
        <w:spacing w:after="120"/>
        <w:rPr>
          <w:rFonts w:cstheme="minorHAnsi"/>
        </w:rPr>
      </w:pPr>
      <w:r w:rsidRPr="008F15F7">
        <w:rPr>
          <w:rFonts w:cstheme="minorHAnsi"/>
        </w:rPr>
        <w:t xml:space="preserve">Ziel von pro </w:t>
      </w:r>
      <w:proofErr w:type="spellStart"/>
      <w:r w:rsidRPr="008F15F7">
        <w:rPr>
          <w:rFonts w:cstheme="minorHAnsi"/>
        </w:rPr>
        <w:t>mente</w:t>
      </w:r>
      <w:proofErr w:type="spellEnd"/>
      <w:r w:rsidRPr="008F15F7">
        <w:rPr>
          <w:rFonts w:cstheme="minorHAnsi"/>
        </w:rPr>
        <w:t xml:space="preserve"> Austria ist es, das Leben und die Versorgung von Menschen mit psychischen Problemen nachhaltig zu verbessern und sie und ihr soziales Umfeld zu unterstützen und zu stärken. </w:t>
      </w:r>
    </w:p>
    <w:p w:rsidR="008F15F7" w:rsidRPr="008F15F7" w:rsidRDefault="008F15F7" w:rsidP="008F15F7">
      <w:pPr>
        <w:spacing w:after="120"/>
        <w:rPr>
          <w:rFonts w:cstheme="minorHAnsi"/>
        </w:rPr>
      </w:pPr>
      <w:r w:rsidRPr="008F15F7">
        <w:rPr>
          <w:rFonts w:cstheme="minorHAnsi"/>
        </w:rPr>
        <w:t xml:space="preserve">Das Angebot der Mitgliedsorganisationen von pro </w:t>
      </w:r>
      <w:proofErr w:type="spellStart"/>
      <w:r w:rsidRPr="008F15F7">
        <w:rPr>
          <w:rFonts w:cstheme="minorHAnsi"/>
        </w:rPr>
        <w:t>mente</w:t>
      </w:r>
      <w:proofErr w:type="spellEnd"/>
      <w:r w:rsidRPr="008F15F7">
        <w:rPr>
          <w:rFonts w:cstheme="minorHAnsi"/>
        </w:rPr>
        <w:t xml:space="preserve"> Austria ist breit gefächert. Sie betreuen österreichweit mit </w:t>
      </w:r>
      <w:r w:rsidR="0004040A" w:rsidRPr="000F6E8C">
        <w:rPr>
          <w:rFonts w:cstheme="minorHAnsi"/>
        </w:rPr>
        <w:t>ca.</w:t>
      </w:r>
      <w:r w:rsidR="000F6E8C">
        <w:rPr>
          <w:rFonts w:cstheme="minorHAnsi"/>
        </w:rPr>
        <w:t xml:space="preserve"> </w:t>
      </w:r>
      <w:r w:rsidR="0004040A" w:rsidRPr="000F6E8C">
        <w:rPr>
          <w:rFonts w:cstheme="minorHAnsi"/>
        </w:rPr>
        <w:t>5000</w:t>
      </w:r>
      <w:r w:rsidRPr="008F15F7">
        <w:rPr>
          <w:rFonts w:cstheme="minorHAnsi"/>
        </w:rPr>
        <w:t xml:space="preserve"> Mitarbeiter*innen jährlich rund 100.000 Menschen mit psychischen oder psychiatrischen Problemen bzw. Erkrankungen. </w:t>
      </w:r>
    </w:p>
    <w:p w:rsidR="00B04E1D" w:rsidRDefault="00B04E1D" w:rsidP="00B04E1D">
      <w:pPr>
        <w:spacing w:after="120"/>
        <w:rPr>
          <w:rFonts w:cstheme="minorHAnsi"/>
        </w:rPr>
      </w:pPr>
    </w:p>
    <w:p w:rsidR="00B04E1D" w:rsidRPr="00B04E1D" w:rsidRDefault="00B04E1D" w:rsidP="00B04E1D">
      <w:pPr>
        <w:spacing w:after="0"/>
        <w:rPr>
          <w:rFonts w:cstheme="minorHAnsi"/>
          <w:b/>
          <w:color w:val="FF0000"/>
          <w:sz w:val="24"/>
          <w:szCs w:val="24"/>
        </w:rPr>
      </w:pPr>
      <w:r w:rsidRPr="00B04E1D">
        <w:rPr>
          <w:rFonts w:cstheme="minorHAnsi"/>
          <w:b/>
          <w:color w:val="FF0000"/>
          <w:sz w:val="24"/>
          <w:szCs w:val="24"/>
        </w:rPr>
        <w:t>10 Schritte für psychische Gesundheit</w:t>
      </w:r>
    </w:p>
    <w:p w:rsidR="00B04E1D" w:rsidRDefault="00B04E1D" w:rsidP="00B04E1D">
      <w:pPr>
        <w:spacing w:after="120"/>
      </w:pPr>
      <w:r w:rsidRPr="00B04E1D">
        <w:t xml:space="preserve">www.promenteaustria.at/de/aktuelles/10-schritte-fuer-psychische-gesundheit/ </w:t>
      </w:r>
    </w:p>
    <w:p w:rsidR="00B04E1D" w:rsidRDefault="00B04E1D" w:rsidP="00B04E1D">
      <w:pPr>
        <w:spacing w:after="0"/>
        <w:rPr>
          <w:rFonts w:cstheme="minorHAnsi"/>
          <w:b/>
          <w:color w:val="FF0000"/>
          <w:sz w:val="24"/>
          <w:szCs w:val="24"/>
        </w:rPr>
      </w:pPr>
    </w:p>
    <w:p w:rsidR="00B04E1D" w:rsidRPr="00B04E1D" w:rsidRDefault="00B04E1D" w:rsidP="00B04E1D">
      <w:pPr>
        <w:spacing w:after="0"/>
        <w:rPr>
          <w:rFonts w:cstheme="minorHAnsi"/>
          <w:b/>
          <w:color w:val="FF0000"/>
          <w:sz w:val="24"/>
          <w:szCs w:val="24"/>
        </w:rPr>
      </w:pPr>
      <w:r>
        <w:rPr>
          <w:rFonts w:cstheme="minorHAnsi"/>
          <w:b/>
          <w:color w:val="FF0000"/>
          <w:sz w:val="24"/>
          <w:szCs w:val="24"/>
        </w:rPr>
        <w:t>12 Stunden Seminar „</w:t>
      </w:r>
      <w:r w:rsidRPr="00B04E1D">
        <w:rPr>
          <w:rFonts w:cstheme="minorHAnsi"/>
          <w:b/>
          <w:color w:val="FF0000"/>
          <w:sz w:val="24"/>
          <w:szCs w:val="24"/>
        </w:rPr>
        <w:t>Erste Hilfe für die Seele</w:t>
      </w:r>
      <w:r>
        <w:rPr>
          <w:rFonts w:cstheme="minorHAnsi"/>
          <w:b/>
          <w:color w:val="FF0000"/>
          <w:sz w:val="24"/>
          <w:szCs w:val="24"/>
        </w:rPr>
        <w:t>“</w:t>
      </w:r>
    </w:p>
    <w:p w:rsidR="00B04E1D" w:rsidRDefault="00B04E1D" w:rsidP="00B04E1D">
      <w:pPr>
        <w:spacing w:after="120"/>
      </w:pPr>
      <w:r w:rsidRPr="00B04E1D">
        <w:t>www.erstehilfefuerdieseele.at</w:t>
      </w:r>
    </w:p>
    <w:p w:rsidR="00B04E1D" w:rsidRPr="00B04E1D" w:rsidRDefault="00B04E1D" w:rsidP="00B04E1D">
      <w:pPr>
        <w:spacing w:after="120"/>
        <w:rPr>
          <w:rFonts w:cstheme="minorHAnsi"/>
        </w:rPr>
      </w:pPr>
      <w:r w:rsidRPr="00B04E1D">
        <w:rPr>
          <w:rFonts w:cstheme="minorHAnsi"/>
        </w:rPr>
        <w:t xml:space="preserve">Im wissenschaftlich fundierten </w:t>
      </w:r>
      <w:r w:rsidRPr="00B04E1D">
        <w:rPr>
          <w:rFonts w:cstheme="minorHAnsi"/>
          <w:i/>
        </w:rPr>
        <w:t>Erste Hilfe für die Seele</w:t>
      </w:r>
      <w:r w:rsidRPr="00B04E1D">
        <w:rPr>
          <w:rFonts w:cstheme="minorHAnsi"/>
        </w:rPr>
        <w:t xml:space="preserve"> Seminar lernen Sie, wie Sie bei psychischen Problemen</w:t>
      </w:r>
      <w:r>
        <w:rPr>
          <w:rFonts w:cstheme="minorHAnsi"/>
        </w:rPr>
        <w:t xml:space="preserve"> </w:t>
      </w:r>
      <w:r w:rsidRPr="00B04E1D">
        <w:rPr>
          <w:rFonts w:cstheme="minorHAnsi"/>
        </w:rPr>
        <w:t>Erste Hilfe leisten können. Dazu gehört, rechtzeitig Probleme zu erkennen, auf die Menschen zuzugehen</w:t>
      </w:r>
      <w:r>
        <w:rPr>
          <w:rFonts w:cstheme="minorHAnsi"/>
        </w:rPr>
        <w:t xml:space="preserve"> </w:t>
      </w:r>
      <w:r w:rsidRPr="00B04E1D">
        <w:rPr>
          <w:rFonts w:cstheme="minorHAnsi"/>
        </w:rPr>
        <w:t>und Hilfe anzubieten. Sie erhalten Grundwissen zu psychischen Störungen und erlernen und üben</w:t>
      </w:r>
      <w:r>
        <w:rPr>
          <w:rFonts w:cstheme="minorHAnsi"/>
        </w:rPr>
        <w:t xml:space="preserve"> </w:t>
      </w:r>
      <w:r w:rsidRPr="00B04E1D">
        <w:rPr>
          <w:rFonts w:cstheme="minorHAnsi"/>
        </w:rPr>
        <w:t>konkrete Erste Hilfe Maßnahmen bei psychischen Problemen und Krisen.</w:t>
      </w:r>
    </w:p>
    <w:p w:rsidR="00B04E1D" w:rsidRDefault="00B04E1D" w:rsidP="00B04E1D">
      <w:pPr>
        <w:rPr>
          <w:rFonts w:ascii="Helvetica-Light" w:hAnsi="Helvetica-Light"/>
          <w:color w:val="1A1A00"/>
          <w:sz w:val="20"/>
          <w:szCs w:val="20"/>
        </w:rPr>
      </w:pPr>
    </w:p>
    <w:p w:rsidR="00042574" w:rsidRPr="000F6E8C" w:rsidRDefault="00042574" w:rsidP="00042574">
      <w:pPr>
        <w:spacing w:before="40" w:after="0" w:line="240" w:lineRule="auto"/>
        <w:rPr>
          <w:rFonts w:cstheme="minorHAnsi"/>
          <w:b/>
          <w:sz w:val="24"/>
          <w:u w:val="single"/>
          <w:lang w:val="en-GB"/>
        </w:rPr>
      </w:pPr>
      <w:proofErr w:type="spellStart"/>
      <w:r w:rsidRPr="000F6E8C">
        <w:rPr>
          <w:rFonts w:cstheme="minorHAnsi"/>
          <w:b/>
          <w:sz w:val="24"/>
          <w:u w:val="single"/>
          <w:lang w:val="en-GB"/>
        </w:rPr>
        <w:t>Rückfragen</w:t>
      </w:r>
      <w:proofErr w:type="spellEnd"/>
      <w:r w:rsidRPr="000F6E8C">
        <w:rPr>
          <w:rFonts w:cstheme="minorHAnsi"/>
          <w:b/>
          <w:sz w:val="24"/>
          <w:u w:val="single"/>
          <w:lang w:val="en-GB"/>
        </w:rPr>
        <w:t xml:space="preserve"> </w:t>
      </w:r>
      <w:proofErr w:type="spellStart"/>
      <w:r w:rsidRPr="000F6E8C">
        <w:rPr>
          <w:rFonts w:cstheme="minorHAnsi"/>
          <w:b/>
          <w:sz w:val="24"/>
          <w:u w:val="single"/>
          <w:lang w:val="en-GB"/>
        </w:rPr>
        <w:t>Presse</w:t>
      </w:r>
      <w:proofErr w:type="spellEnd"/>
    </w:p>
    <w:p w:rsidR="00042574" w:rsidRPr="000F6E8C" w:rsidRDefault="00042574" w:rsidP="00042574">
      <w:pPr>
        <w:spacing w:after="0" w:line="240" w:lineRule="auto"/>
        <w:rPr>
          <w:rFonts w:eastAsia="Times New Roman" w:cstheme="minorHAnsi"/>
          <w:bCs/>
          <w:lang w:val="en-GB" w:eastAsia="de-DE"/>
        </w:rPr>
      </w:pPr>
      <w:r w:rsidRPr="000F6E8C">
        <w:rPr>
          <w:rFonts w:eastAsia="Times New Roman" w:cstheme="minorHAnsi"/>
          <w:bCs/>
          <w:lang w:val="en-GB" w:eastAsia="de-DE"/>
        </w:rPr>
        <w:t>Urban &amp; Schenk medical media consulting</w:t>
      </w:r>
    </w:p>
    <w:p w:rsidR="00042574" w:rsidRPr="000F6E8C" w:rsidRDefault="00042574" w:rsidP="00042574">
      <w:pPr>
        <w:spacing w:after="0" w:line="240" w:lineRule="auto"/>
        <w:rPr>
          <w:rFonts w:eastAsia="Times New Roman" w:cstheme="minorHAnsi"/>
          <w:bCs/>
          <w:lang w:val="en-GB" w:eastAsia="de-DE"/>
        </w:rPr>
      </w:pPr>
      <w:r w:rsidRPr="000F6E8C">
        <w:rPr>
          <w:rFonts w:eastAsia="Times New Roman" w:cstheme="minorHAnsi"/>
          <w:bCs/>
          <w:lang w:val="en-GB" w:eastAsia="de-DE"/>
        </w:rPr>
        <w:t xml:space="preserve">Barbara Urban: +43 664/41 69 4 59, </w:t>
      </w:r>
      <w:hyperlink r:id="rId9" w:history="1">
        <w:r w:rsidRPr="000F6E8C">
          <w:rPr>
            <w:rFonts w:eastAsia="Times New Roman" w:cstheme="minorHAnsi"/>
            <w:bCs/>
            <w:lang w:val="en-GB" w:eastAsia="de-DE"/>
          </w:rPr>
          <w:t>barbara.urban</w:t>
        </w:r>
      </w:hyperlink>
      <w:r w:rsidRPr="000F6E8C">
        <w:rPr>
          <w:rFonts w:eastAsia="Times New Roman" w:cstheme="minorHAnsi"/>
          <w:bCs/>
          <w:lang w:val="en-GB" w:eastAsia="de-DE"/>
        </w:rPr>
        <w:t>@medical-media-consulting.at</w:t>
      </w:r>
    </w:p>
    <w:p w:rsidR="00042574" w:rsidRPr="000F6E8C" w:rsidRDefault="00042574" w:rsidP="00042574">
      <w:pPr>
        <w:spacing w:after="0" w:line="240" w:lineRule="auto"/>
        <w:rPr>
          <w:rFonts w:eastAsia="Times New Roman" w:cstheme="minorHAnsi"/>
          <w:bCs/>
          <w:lang w:val="de-DE" w:eastAsia="de-DE"/>
        </w:rPr>
      </w:pPr>
      <w:r w:rsidRPr="000F6E8C">
        <w:rPr>
          <w:rFonts w:eastAsia="Times New Roman" w:cstheme="minorHAnsi"/>
          <w:bCs/>
          <w:lang w:val="de-DE" w:eastAsia="de-DE"/>
        </w:rPr>
        <w:t xml:space="preserve">Mag. Harald Schenk: +43 664/160 75 99, </w:t>
      </w:r>
      <w:hyperlink r:id="rId10">
        <w:r w:rsidRPr="000F6E8C">
          <w:rPr>
            <w:rFonts w:eastAsia="Times New Roman" w:cstheme="minorHAnsi"/>
            <w:bCs/>
            <w:lang w:val="de-DE" w:eastAsia="de-DE"/>
          </w:rPr>
          <w:t>harald.schenk@medical-media-consulting.at</w:t>
        </w:r>
      </w:hyperlink>
    </w:p>
    <w:p w:rsidR="00042574" w:rsidRPr="00FF767B" w:rsidRDefault="00042574" w:rsidP="00042574">
      <w:pPr>
        <w:spacing w:before="40" w:after="0" w:line="312" w:lineRule="auto"/>
        <w:rPr>
          <w:rFonts w:cstheme="minorHAnsi"/>
          <w:sz w:val="24"/>
          <w:lang w:val="de-DE"/>
        </w:rPr>
      </w:pPr>
    </w:p>
    <w:p w:rsidR="00042574" w:rsidRPr="000F6E8C" w:rsidRDefault="00042574" w:rsidP="000F6E8C">
      <w:pPr>
        <w:spacing w:before="40" w:after="0" w:line="240" w:lineRule="auto"/>
        <w:rPr>
          <w:rFonts w:cstheme="minorHAnsi"/>
          <w:b/>
          <w:sz w:val="24"/>
          <w:u w:val="single"/>
          <w:lang w:val="en-GB"/>
        </w:rPr>
      </w:pPr>
      <w:r w:rsidRPr="000F6E8C">
        <w:rPr>
          <w:rFonts w:cstheme="minorHAnsi"/>
          <w:b/>
          <w:sz w:val="24"/>
          <w:u w:val="single"/>
          <w:lang w:val="en-GB"/>
        </w:rPr>
        <w:t>Allgemeine Anfragen</w:t>
      </w:r>
    </w:p>
    <w:p w:rsidR="00042574" w:rsidRPr="00FF767B" w:rsidRDefault="00042574" w:rsidP="00042574">
      <w:pPr>
        <w:rPr>
          <w:rFonts w:cstheme="minorHAnsi"/>
          <w:b/>
          <w:sz w:val="24"/>
        </w:rPr>
      </w:pPr>
      <w:r w:rsidRPr="00FF767B">
        <w:rPr>
          <w:rFonts w:cstheme="minorHAnsi"/>
          <w:noProof/>
          <w:sz w:val="24"/>
          <w:lang w:val="de-DE" w:eastAsia="de-DE"/>
        </w:rPr>
        <w:drawing>
          <wp:inline distT="0" distB="0" distL="0" distR="0">
            <wp:extent cx="2368550" cy="558800"/>
            <wp:effectExtent l="19050" t="0" r="0" b="0"/>
            <wp:docPr id="4" name="Bild 1" descr="promenteAustria_Logo_signatur_0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romenteAustria_Logo_signatur_01"/>
                    <pic:cNvPicPr>
                      <a:picLocks noChangeAspect="1" noChangeArrowheads="1"/>
                    </pic:cNvPicPr>
                  </pic:nvPicPr>
                  <pic:blipFill>
                    <a:blip r:embed="rId12" r:link="rId13" cstate="print"/>
                    <a:srcRect/>
                    <a:stretch>
                      <a:fillRect/>
                    </a:stretch>
                  </pic:blipFill>
                  <pic:spPr bwMode="auto">
                    <a:xfrm>
                      <a:off x="0" y="0"/>
                      <a:ext cx="2368550" cy="558800"/>
                    </a:xfrm>
                    <a:prstGeom prst="rect">
                      <a:avLst/>
                    </a:prstGeom>
                    <a:noFill/>
                    <a:ln w="9525">
                      <a:noFill/>
                      <a:miter lim="800000"/>
                      <a:headEnd/>
                      <a:tailEnd/>
                    </a:ln>
                  </pic:spPr>
                </pic:pic>
              </a:graphicData>
            </a:graphic>
          </wp:inline>
        </w:drawing>
      </w:r>
    </w:p>
    <w:p w:rsidR="00042574" w:rsidRPr="00FF767B" w:rsidRDefault="00042574" w:rsidP="00042574">
      <w:pPr>
        <w:spacing w:after="0" w:line="240" w:lineRule="auto"/>
        <w:rPr>
          <w:rFonts w:cstheme="minorHAnsi"/>
          <w:b/>
          <w:sz w:val="16"/>
        </w:rPr>
      </w:pPr>
    </w:p>
    <w:p w:rsidR="00042574" w:rsidRPr="00FF767B" w:rsidRDefault="00042574" w:rsidP="00042574">
      <w:pPr>
        <w:spacing w:after="0" w:line="240" w:lineRule="auto"/>
        <w:rPr>
          <w:rFonts w:cstheme="minorHAnsi"/>
          <w:sz w:val="24"/>
          <w:lang w:eastAsia="de-AT"/>
        </w:rPr>
      </w:pPr>
      <w:proofErr w:type="spellStart"/>
      <w:r w:rsidRPr="00FF767B">
        <w:rPr>
          <w:rFonts w:cstheme="minorHAnsi"/>
          <w:sz w:val="24"/>
          <w:lang w:eastAsia="de-AT"/>
        </w:rPr>
        <w:t>Mag.</w:t>
      </w:r>
      <w:r w:rsidRPr="00FF767B">
        <w:rPr>
          <w:rFonts w:cstheme="minorHAnsi"/>
          <w:sz w:val="24"/>
          <w:vertAlign w:val="superscript"/>
          <w:lang w:eastAsia="de-AT"/>
        </w:rPr>
        <w:t>a</w:t>
      </w:r>
      <w:proofErr w:type="spellEnd"/>
      <w:r w:rsidRPr="00FF767B">
        <w:rPr>
          <w:rFonts w:cstheme="minorHAnsi"/>
          <w:sz w:val="24"/>
          <w:lang w:eastAsia="de-AT"/>
        </w:rPr>
        <w:t xml:space="preserve"> Maria Maunz-Ranacher</w:t>
      </w:r>
    </w:p>
    <w:p w:rsidR="00042574" w:rsidRPr="00FF767B" w:rsidRDefault="00042574" w:rsidP="00042574">
      <w:pPr>
        <w:spacing w:after="0" w:line="240" w:lineRule="auto"/>
        <w:rPr>
          <w:rFonts w:cstheme="minorHAnsi"/>
          <w:sz w:val="24"/>
          <w:lang w:eastAsia="de-AT"/>
        </w:rPr>
      </w:pPr>
      <w:r w:rsidRPr="00FF767B">
        <w:rPr>
          <w:rFonts w:cstheme="minorHAnsi"/>
          <w:sz w:val="24"/>
          <w:lang w:eastAsia="de-AT"/>
        </w:rPr>
        <w:t>Bundessekretariat pro mente Austria</w:t>
      </w:r>
    </w:p>
    <w:p w:rsidR="00042574" w:rsidRPr="00FF767B" w:rsidRDefault="00042574" w:rsidP="00042574">
      <w:pPr>
        <w:spacing w:after="0" w:line="240" w:lineRule="auto"/>
        <w:rPr>
          <w:rFonts w:cstheme="minorHAnsi"/>
          <w:sz w:val="24"/>
          <w:lang w:eastAsia="de-AT"/>
        </w:rPr>
      </w:pPr>
      <w:r w:rsidRPr="00FF767B">
        <w:rPr>
          <w:rFonts w:cstheme="minorHAnsi"/>
          <w:sz w:val="24"/>
          <w:lang w:eastAsia="de-AT"/>
        </w:rPr>
        <w:t>Annenstraße 24/5, 8020 Graz</w:t>
      </w:r>
    </w:p>
    <w:p w:rsidR="00042574" w:rsidRPr="00FF767B" w:rsidRDefault="00042574" w:rsidP="00042574">
      <w:pPr>
        <w:spacing w:after="0" w:line="240" w:lineRule="auto"/>
        <w:rPr>
          <w:rFonts w:cstheme="minorHAnsi"/>
          <w:sz w:val="24"/>
          <w:lang w:eastAsia="de-AT"/>
        </w:rPr>
      </w:pPr>
      <w:r w:rsidRPr="00FF767B">
        <w:rPr>
          <w:rFonts w:cstheme="minorHAnsi"/>
          <w:sz w:val="24"/>
          <w:lang w:eastAsia="de-AT"/>
        </w:rPr>
        <w:t>+43 664 3964333</w:t>
      </w:r>
    </w:p>
    <w:p w:rsidR="00042574" w:rsidRPr="00FF767B" w:rsidRDefault="00ED206E" w:rsidP="00042574">
      <w:pPr>
        <w:spacing w:after="0" w:line="240" w:lineRule="auto"/>
        <w:rPr>
          <w:rFonts w:cstheme="minorHAnsi"/>
          <w:color w:val="767171"/>
          <w:sz w:val="24"/>
          <w:lang w:eastAsia="de-AT"/>
        </w:rPr>
      </w:pPr>
      <w:hyperlink r:id="rId14" w:history="1">
        <w:r w:rsidR="00042574" w:rsidRPr="00FF767B">
          <w:rPr>
            <w:rStyle w:val="Hyperlink"/>
            <w:rFonts w:cstheme="minorHAnsi"/>
            <w:sz w:val="24"/>
            <w:lang w:eastAsia="de-AT"/>
          </w:rPr>
          <w:t>maunz@promenteaustria.at</w:t>
        </w:r>
      </w:hyperlink>
    </w:p>
    <w:p w:rsidR="00FF767B" w:rsidRPr="00893A93" w:rsidRDefault="00ED206E" w:rsidP="00E959F2">
      <w:pPr>
        <w:spacing w:after="0" w:line="240" w:lineRule="auto"/>
        <w:rPr>
          <w:rFonts w:cstheme="minorHAnsi"/>
          <w:sz w:val="24"/>
          <w:lang w:val="de-DE"/>
        </w:rPr>
      </w:pPr>
      <w:hyperlink r:id="rId15" w:history="1">
        <w:r w:rsidR="00042574" w:rsidRPr="00FF767B">
          <w:rPr>
            <w:rStyle w:val="Hyperlink"/>
            <w:rFonts w:cstheme="minorHAnsi"/>
            <w:sz w:val="24"/>
            <w:lang w:eastAsia="de-AT"/>
          </w:rPr>
          <w:t>www.promenteaustria.at</w:t>
        </w:r>
      </w:hyperlink>
    </w:p>
    <w:sectPr w:rsidR="00FF767B" w:rsidRPr="00893A93" w:rsidSect="00A56012">
      <w:headerReference w:type="default" r:id="rId16"/>
      <w:footerReference w:type="default" r:id="rId17"/>
      <w:type w:val="continuous"/>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788" w:rsidRDefault="009B3788" w:rsidP="00A56012">
      <w:pPr>
        <w:spacing w:after="0" w:line="240" w:lineRule="auto"/>
      </w:pPr>
      <w:r>
        <w:separator/>
      </w:r>
    </w:p>
  </w:endnote>
  <w:endnote w:type="continuationSeparator" w:id="0">
    <w:p w:rsidR="009B3788" w:rsidRDefault="009B3788" w:rsidP="00A560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Ligh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B57" w:rsidRPr="00A0632C" w:rsidRDefault="00BC4B57" w:rsidP="00BC4B57">
    <w:pPr>
      <w:pBdr>
        <w:top w:val="single" w:sz="4" w:space="1" w:color="auto"/>
      </w:pBdr>
      <w:spacing w:line="312" w:lineRule="auto"/>
      <w:contextualSpacing/>
      <w:rPr>
        <w:rFonts w:cstheme="minorHAnsi"/>
        <w:color w:val="808080" w:themeColor="background1" w:themeShade="80"/>
        <w:sz w:val="20"/>
      </w:rPr>
    </w:pPr>
    <w:r w:rsidRPr="00A0632C">
      <w:rPr>
        <w:rFonts w:cstheme="minorHAnsi"/>
        <w:color w:val="808080" w:themeColor="background1" w:themeShade="80"/>
        <w:sz w:val="20"/>
      </w:rPr>
      <w:t>Pressekonferenz „Sozialer Zusammenhalt und seelische Gesundheit in Österreich in Gefahr“ am 10.10.2022</w:t>
    </w:r>
  </w:p>
  <w:p w:rsidR="00BC4B57" w:rsidRDefault="00BC4B5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788" w:rsidRDefault="009B3788" w:rsidP="00A56012">
      <w:pPr>
        <w:spacing w:after="0" w:line="240" w:lineRule="auto"/>
      </w:pPr>
      <w:r>
        <w:separator/>
      </w:r>
    </w:p>
  </w:footnote>
  <w:footnote w:type="continuationSeparator" w:id="0">
    <w:p w:rsidR="009B3788" w:rsidRDefault="009B3788" w:rsidP="00A560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0B" w:rsidRDefault="0064423C" w:rsidP="00200D0B">
    <w:pPr>
      <w:pStyle w:val="Kopfzeile"/>
    </w:pPr>
    <w:r>
      <w:rPr>
        <w:noProof/>
        <w:lang w:val="de-DE" w:eastAsia="de-DE"/>
      </w:rPr>
      <w:drawing>
        <wp:inline distT="0" distB="0" distL="0" distR="0">
          <wp:extent cx="5760720" cy="723812"/>
          <wp:effectExtent l="19050" t="0" r="0" b="0"/>
          <wp:docPr id="3" name="Grafik 4" descr="Z:\Büro\Briefpapier\Kopfzeile_promente_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üro\Briefpapier\Kopfzeile_promente_Brief.jpg"/>
                  <pic:cNvPicPr>
                    <a:picLocks noChangeAspect="1" noChangeArrowheads="1"/>
                  </pic:cNvPicPr>
                </pic:nvPicPr>
                <pic:blipFill rotWithShape="1">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2932" b="21121"/>
                  <a:stretch/>
                </pic:blipFill>
                <pic:spPr bwMode="auto">
                  <a:xfrm>
                    <a:off x="0" y="0"/>
                    <a:ext cx="5760720" cy="723812"/>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200D0B" w:rsidRPr="00200D0B" w:rsidRDefault="00200D0B" w:rsidP="00200D0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F3860"/>
    <w:multiLevelType w:val="hybridMultilevel"/>
    <w:tmpl w:val="010C83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D6098D"/>
    <w:multiLevelType w:val="hybridMultilevel"/>
    <w:tmpl w:val="C50006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42D42D9"/>
    <w:multiLevelType w:val="hybridMultilevel"/>
    <w:tmpl w:val="2BD636BC"/>
    <w:lvl w:ilvl="0" w:tplc="970E67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FCE6868"/>
    <w:multiLevelType w:val="hybridMultilevel"/>
    <w:tmpl w:val="587287A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footnotePr>
    <w:footnote w:id="-1"/>
    <w:footnote w:id="0"/>
  </w:footnotePr>
  <w:endnotePr>
    <w:endnote w:id="-1"/>
    <w:endnote w:id="0"/>
  </w:endnotePr>
  <w:compat/>
  <w:rsids>
    <w:rsidRoot w:val="00B914B5"/>
    <w:rsid w:val="0004040A"/>
    <w:rsid w:val="00042574"/>
    <w:rsid w:val="00044541"/>
    <w:rsid w:val="00062351"/>
    <w:rsid w:val="000A1650"/>
    <w:rsid w:val="000C59F3"/>
    <w:rsid w:val="000E6A88"/>
    <w:rsid w:val="000F6E8C"/>
    <w:rsid w:val="001018C8"/>
    <w:rsid w:val="0010343B"/>
    <w:rsid w:val="00122FC7"/>
    <w:rsid w:val="00136B44"/>
    <w:rsid w:val="0014049E"/>
    <w:rsid w:val="001701AF"/>
    <w:rsid w:val="001C1CBF"/>
    <w:rsid w:val="001D6907"/>
    <w:rsid w:val="00200D0B"/>
    <w:rsid w:val="00203DE8"/>
    <w:rsid w:val="002163E0"/>
    <w:rsid w:val="0023239A"/>
    <w:rsid w:val="002340E4"/>
    <w:rsid w:val="00253E8F"/>
    <w:rsid w:val="002856CB"/>
    <w:rsid w:val="002D7B1A"/>
    <w:rsid w:val="002F048F"/>
    <w:rsid w:val="00304090"/>
    <w:rsid w:val="00332AFC"/>
    <w:rsid w:val="003454A6"/>
    <w:rsid w:val="00351D83"/>
    <w:rsid w:val="00386EB7"/>
    <w:rsid w:val="003914CA"/>
    <w:rsid w:val="003E151A"/>
    <w:rsid w:val="004072B9"/>
    <w:rsid w:val="00442A70"/>
    <w:rsid w:val="00480B25"/>
    <w:rsid w:val="00483B34"/>
    <w:rsid w:val="00496C04"/>
    <w:rsid w:val="004D33DC"/>
    <w:rsid w:val="0050236E"/>
    <w:rsid w:val="00556607"/>
    <w:rsid w:val="0057124D"/>
    <w:rsid w:val="005800CB"/>
    <w:rsid w:val="00593C5A"/>
    <w:rsid w:val="005B2E84"/>
    <w:rsid w:val="005C0475"/>
    <w:rsid w:val="005C0509"/>
    <w:rsid w:val="0061765F"/>
    <w:rsid w:val="0064423C"/>
    <w:rsid w:val="00660C15"/>
    <w:rsid w:val="00670AAC"/>
    <w:rsid w:val="0068355C"/>
    <w:rsid w:val="00686029"/>
    <w:rsid w:val="00696288"/>
    <w:rsid w:val="006A26AB"/>
    <w:rsid w:val="006E0C49"/>
    <w:rsid w:val="00703FFB"/>
    <w:rsid w:val="0071135C"/>
    <w:rsid w:val="0073369D"/>
    <w:rsid w:val="0073436F"/>
    <w:rsid w:val="00783F8A"/>
    <w:rsid w:val="0078567A"/>
    <w:rsid w:val="0079275E"/>
    <w:rsid w:val="007B0C67"/>
    <w:rsid w:val="00805728"/>
    <w:rsid w:val="00825FBA"/>
    <w:rsid w:val="0084761F"/>
    <w:rsid w:val="008627B2"/>
    <w:rsid w:val="00871C7C"/>
    <w:rsid w:val="008871AB"/>
    <w:rsid w:val="00893A93"/>
    <w:rsid w:val="008A200D"/>
    <w:rsid w:val="008A36FA"/>
    <w:rsid w:val="008F15F7"/>
    <w:rsid w:val="008F2A91"/>
    <w:rsid w:val="008F675A"/>
    <w:rsid w:val="00906D1F"/>
    <w:rsid w:val="00945286"/>
    <w:rsid w:val="009728D9"/>
    <w:rsid w:val="009B3788"/>
    <w:rsid w:val="00A0632C"/>
    <w:rsid w:val="00A10070"/>
    <w:rsid w:val="00A14CCF"/>
    <w:rsid w:val="00A3156A"/>
    <w:rsid w:val="00A54FEA"/>
    <w:rsid w:val="00A56012"/>
    <w:rsid w:val="00A609E8"/>
    <w:rsid w:val="00A963E8"/>
    <w:rsid w:val="00AB163A"/>
    <w:rsid w:val="00AB46D1"/>
    <w:rsid w:val="00B04E1D"/>
    <w:rsid w:val="00B057D6"/>
    <w:rsid w:val="00B53DD0"/>
    <w:rsid w:val="00B57AAF"/>
    <w:rsid w:val="00B74F38"/>
    <w:rsid w:val="00B914B5"/>
    <w:rsid w:val="00BA42FE"/>
    <w:rsid w:val="00BC4B57"/>
    <w:rsid w:val="00BD1435"/>
    <w:rsid w:val="00BE2896"/>
    <w:rsid w:val="00C0080A"/>
    <w:rsid w:val="00C0258C"/>
    <w:rsid w:val="00C1186A"/>
    <w:rsid w:val="00C24A8B"/>
    <w:rsid w:val="00C27EAB"/>
    <w:rsid w:val="00C61DBD"/>
    <w:rsid w:val="00C728C6"/>
    <w:rsid w:val="00C75504"/>
    <w:rsid w:val="00CA3031"/>
    <w:rsid w:val="00CB6357"/>
    <w:rsid w:val="00CF64D9"/>
    <w:rsid w:val="00D12D27"/>
    <w:rsid w:val="00D65BFD"/>
    <w:rsid w:val="00D67A67"/>
    <w:rsid w:val="00D70071"/>
    <w:rsid w:val="00DA2D5B"/>
    <w:rsid w:val="00DA3512"/>
    <w:rsid w:val="00DF5902"/>
    <w:rsid w:val="00E46408"/>
    <w:rsid w:val="00E54BB8"/>
    <w:rsid w:val="00E64579"/>
    <w:rsid w:val="00E76058"/>
    <w:rsid w:val="00E959F2"/>
    <w:rsid w:val="00EA1F9D"/>
    <w:rsid w:val="00EB0649"/>
    <w:rsid w:val="00ED206E"/>
    <w:rsid w:val="00ED7243"/>
    <w:rsid w:val="00EE4707"/>
    <w:rsid w:val="00EF02E5"/>
    <w:rsid w:val="00F22CB9"/>
    <w:rsid w:val="00F24095"/>
    <w:rsid w:val="00F47FD4"/>
    <w:rsid w:val="00F87103"/>
    <w:rsid w:val="00FF767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355C"/>
  </w:style>
  <w:style w:type="paragraph" w:styleId="berschrift1">
    <w:name w:val="heading 1"/>
    <w:basedOn w:val="Standard"/>
    <w:next w:val="Standard"/>
    <w:link w:val="berschrift1Zchn"/>
    <w:uiPriority w:val="9"/>
    <w:qFormat/>
    <w:rsid w:val="00B04E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B04E1D"/>
    <w:pPr>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0080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5B2E84"/>
    <w:rPr>
      <w:color w:val="0000FF"/>
      <w:u w:val="single"/>
    </w:rPr>
  </w:style>
  <w:style w:type="paragraph" w:styleId="Listenabsatz">
    <w:name w:val="List Paragraph"/>
    <w:basedOn w:val="Standard"/>
    <w:uiPriority w:val="34"/>
    <w:qFormat/>
    <w:rsid w:val="00783F8A"/>
    <w:pPr>
      <w:ind w:left="720"/>
      <w:contextualSpacing/>
    </w:pPr>
  </w:style>
  <w:style w:type="paragraph" w:styleId="berarbeitung">
    <w:name w:val="Revision"/>
    <w:hidden/>
    <w:uiPriority w:val="99"/>
    <w:semiHidden/>
    <w:rsid w:val="00A56012"/>
    <w:pPr>
      <w:spacing w:after="0" w:line="240" w:lineRule="auto"/>
    </w:pPr>
  </w:style>
  <w:style w:type="paragraph" w:styleId="Funotentext">
    <w:name w:val="footnote text"/>
    <w:basedOn w:val="Standard"/>
    <w:link w:val="FunotentextZchn"/>
    <w:uiPriority w:val="99"/>
    <w:unhideWhenUsed/>
    <w:rsid w:val="00A56012"/>
    <w:pPr>
      <w:spacing w:after="0" w:line="240" w:lineRule="auto"/>
    </w:pPr>
    <w:rPr>
      <w:sz w:val="20"/>
      <w:szCs w:val="20"/>
    </w:rPr>
  </w:style>
  <w:style w:type="character" w:customStyle="1" w:styleId="FunotentextZchn">
    <w:name w:val="Fußnotentext Zchn"/>
    <w:basedOn w:val="Absatz-Standardschriftart"/>
    <w:link w:val="Funotentext"/>
    <w:uiPriority w:val="99"/>
    <w:rsid w:val="00A56012"/>
    <w:rPr>
      <w:sz w:val="20"/>
      <w:szCs w:val="20"/>
    </w:rPr>
  </w:style>
  <w:style w:type="character" w:styleId="Funotenzeichen">
    <w:name w:val="footnote reference"/>
    <w:basedOn w:val="Absatz-Standardschriftart"/>
    <w:uiPriority w:val="99"/>
    <w:semiHidden/>
    <w:unhideWhenUsed/>
    <w:rsid w:val="00A56012"/>
    <w:rPr>
      <w:vertAlign w:val="superscript"/>
    </w:rPr>
  </w:style>
  <w:style w:type="character" w:styleId="Kommentarzeichen">
    <w:name w:val="annotation reference"/>
    <w:basedOn w:val="Absatz-Standardschriftart"/>
    <w:uiPriority w:val="99"/>
    <w:semiHidden/>
    <w:unhideWhenUsed/>
    <w:rsid w:val="00C728C6"/>
    <w:rPr>
      <w:sz w:val="16"/>
      <w:szCs w:val="16"/>
    </w:rPr>
  </w:style>
  <w:style w:type="paragraph" w:styleId="Kommentartext">
    <w:name w:val="annotation text"/>
    <w:basedOn w:val="Standard"/>
    <w:link w:val="KommentartextZchn"/>
    <w:uiPriority w:val="99"/>
    <w:unhideWhenUsed/>
    <w:rsid w:val="00C728C6"/>
    <w:pPr>
      <w:spacing w:line="240" w:lineRule="auto"/>
    </w:pPr>
    <w:rPr>
      <w:sz w:val="20"/>
      <w:szCs w:val="20"/>
    </w:rPr>
  </w:style>
  <w:style w:type="character" w:customStyle="1" w:styleId="KommentartextZchn">
    <w:name w:val="Kommentartext Zchn"/>
    <w:basedOn w:val="Absatz-Standardschriftart"/>
    <w:link w:val="Kommentartext"/>
    <w:uiPriority w:val="99"/>
    <w:rsid w:val="00C728C6"/>
    <w:rPr>
      <w:sz w:val="20"/>
      <w:szCs w:val="20"/>
    </w:rPr>
  </w:style>
  <w:style w:type="paragraph" w:styleId="Kommentarthema">
    <w:name w:val="annotation subject"/>
    <w:basedOn w:val="Kommentartext"/>
    <w:next w:val="Kommentartext"/>
    <w:link w:val="KommentarthemaZchn"/>
    <w:uiPriority w:val="99"/>
    <w:semiHidden/>
    <w:unhideWhenUsed/>
    <w:rsid w:val="00C728C6"/>
    <w:rPr>
      <w:b/>
      <w:bCs/>
    </w:rPr>
  </w:style>
  <w:style w:type="character" w:customStyle="1" w:styleId="KommentarthemaZchn">
    <w:name w:val="Kommentarthema Zchn"/>
    <w:basedOn w:val="KommentartextZchn"/>
    <w:link w:val="Kommentarthema"/>
    <w:uiPriority w:val="99"/>
    <w:semiHidden/>
    <w:rsid w:val="00C728C6"/>
    <w:rPr>
      <w:b/>
      <w:bCs/>
      <w:sz w:val="20"/>
      <w:szCs w:val="20"/>
    </w:rPr>
  </w:style>
  <w:style w:type="paragraph" w:styleId="Sprechblasentext">
    <w:name w:val="Balloon Text"/>
    <w:basedOn w:val="Standard"/>
    <w:link w:val="SprechblasentextZchn"/>
    <w:uiPriority w:val="99"/>
    <w:semiHidden/>
    <w:unhideWhenUsed/>
    <w:rsid w:val="002163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63E0"/>
    <w:rPr>
      <w:rFonts w:ascii="Tahoma" w:hAnsi="Tahoma" w:cs="Tahoma"/>
      <w:sz w:val="16"/>
      <w:szCs w:val="16"/>
    </w:rPr>
  </w:style>
  <w:style w:type="paragraph" w:styleId="Kopfzeile">
    <w:name w:val="header"/>
    <w:basedOn w:val="Standard"/>
    <w:link w:val="KopfzeileZchn"/>
    <w:uiPriority w:val="99"/>
    <w:unhideWhenUsed/>
    <w:rsid w:val="00200D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0D0B"/>
  </w:style>
  <w:style w:type="paragraph" w:styleId="Fuzeile">
    <w:name w:val="footer"/>
    <w:basedOn w:val="Standard"/>
    <w:link w:val="FuzeileZchn"/>
    <w:uiPriority w:val="99"/>
    <w:semiHidden/>
    <w:unhideWhenUsed/>
    <w:rsid w:val="00200D0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00D0B"/>
  </w:style>
  <w:style w:type="character" w:customStyle="1" w:styleId="berschrift2Zchn">
    <w:name w:val="Überschrift 2 Zchn"/>
    <w:basedOn w:val="Absatz-Standardschriftart"/>
    <w:link w:val="berschrift2"/>
    <w:uiPriority w:val="9"/>
    <w:rsid w:val="00B04E1D"/>
    <w:rPr>
      <w:rFonts w:ascii="Times New Roman" w:eastAsia="Times New Roman" w:hAnsi="Times New Roman" w:cs="Times New Roman"/>
      <w:b/>
      <w:bCs/>
      <w:sz w:val="36"/>
      <w:szCs w:val="36"/>
      <w:lang w:val="de-DE" w:eastAsia="de-DE"/>
    </w:rPr>
  </w:style>
  <w:style w:type="character" w:customStyle="1" w:styleId="berschrift1Zchn">
    <w:name w:val="Überschrift 1 Zchn"/>
    <w:basedOn w:val="Absatz-Standardschriftart"/>
    <w:link w:val="berschrift1"/>
    <w:uiPriority w:val="9"/>
    <w:rsid w:val="00B04E1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1269784">
      <w:bodyDiv w:val="1"/>
      <w:marLeft w:val="0"/>
      <w:marRight w:val="0"/>
      <w:marTop w:val="0"/>
      <w:marBottom w:val="0"/>
      <w:divBdr>
        <w:top w:val="none" w:sz="0" w:space="0" w:color="auto"/>
        <w:left w:val="none" w:sz="0" w:space="0" w:color="auto"/>
        <w:bottom w:val="none" w:sz="0" w:space="0" w:color="auto"/>
        <w:right w:val="none" w:sz="0" w:space="0" w:color="auto"/>
      </w:divBdr>
    </w:div>
    <w:div w:id="352462161">
      <w:bodyDiv w:val="1"/>
      <w:marLeft w:val="0"/>
      <w:marRight w:val="0"/>
      <w:marTop w:val="0"/>
      <w:marBottom w:val="0"/>
      <w:divBdr>
        <w:top w:val="none" w:sz="0" w:space="0" w:color="auto"/>
        <w:left w:val="none" w:sz="0" w:space="0" w:color="auto"/>
        <w:bottom w:val="none" w:sz="0" w:space="0" w:color="auto"/>
        <w:right w:val="none" w:sz="0" w:space="0" w:color="auto"/>
      </w:divBdr>
    </w:div>
    <w:div w:id="1138765964">
      <w:bodyDiv w:val="1"/>
      <w:marLeft w:val="0"/>
      <w:marRight w:val="0"/>
      <w:marTop w:val="0"/>
      <w:marBottom w:val="0"/>
      <w:divBdr>
        <w:top w:val="none" w:sz="0" w:space="0" w:color="auto"/>
        <w:left w:val="none" w:sz="0" w:space="0" w:color="auto"/>
        <w:bottom w:val="none" w:sz="0" w:space="0" w:color="auto"/>
        <w:right w:val="none" w:sz="0" w:space="0" w:color="auto"/>
      </w:divBdr>
    </w:div>
    <w:div w:id="1224826726">
      <w:bodyDiv w:val="1"/>
      <w:marLeft w:val="0"/>
      <w:marRight w:val="0"/>
      <w:marTop w:val="0"/>
      <w:marBottom w:val="0"/>
      <w:divBdr>
        <w:top w:val="none" w:sz="0" w:space="0" w:color="auto"/>
        <w:left w:val="none" w:sz="0" w:space="0" w:color="auto"/>
        <w:bottom w:val="none" w:sz="0" w:space="0" w:color="auto"/>
        <w:right w:val="none" w:sz="0" w:space="0" w:color="auto"/>
      </w:divBdr>
    </w:div>
    <w:div w:id="124479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menteaustria.at/de/aktuelles/10-schritte-fuer-psychische-gesundheit/" TargetMode="External"/><Relationship Id="rId13" Type="http://schemas.openxmlformats.org/officeDocument/2006/relationships/image" Target="cid:image001.png@01D724A4.990B73A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enteaustria.at/" TargetMode="External"/><Relationship Id="rId5" Type="http://schemas.openxmlformats.org/officeDocument/2006/relationships/webSettings" Target="webSettings.xml"/><Relationship Id="rId15" Type="http://schemas.openxmlformats.org/officeDocument/2006/relationships/hyperlink" Target="http://www.promenteaustria.at/" TargetMode="External"/><Relationship Id="rId10" Type="http://schemas.openxmlformats.org/officeDocument/2006/relationships/hyperlink" Target="mailto:harald.schenk@medical-media-consulting.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arbara.urban" TargetMode="External"/><Relationship Id="rId14" Type="http://schemas.openxmlformats.org/officeDocument/2006/relationships/hyperlink" Target="mailto:maunz@promenteaustri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19E57-1888-4E3E-B8AD-31F8AE7F0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1530</Words>
  <Characters>9640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11148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Günter Klug</dc:creator>
  <cp:lastModifiedBy>harald</cp:lastModifiedBy>
  <cp:revision>7</cp:revision>
  <dcterms:created xsi:type="dcterms:W3CDTF">2022-10-08T01:52:00Z</dcterms:created>
  <dcterms:modified xsi:type="dcterms:W3CDTF">2022-10-08T22:16:00Z</dcterms:modified>
</cp:coreProperties>
</file>