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4DD" w:rsidRPr="00335AC6" w:rsidRDefault="00FF04DD" w:rsidP="00FF04DD">
      <w:pPr>
        <w:spacing w:before="80" w:after="80" w:line="312" w:lineRule="auto"/>
        <w:jc w:val="right"/>
        <w:rPr>
          <w:rFonts w:ascii="Arial" w:hAnsi="Arial" w:cs="Arial"/>
          <w:sz w:val="22"/>
          <w:szCs w:val="22"/>
        </w:rPr>
      </w:pPr>
      <w:r w:rsidRPr="00335AC6">
        <w:rPr>
          <w:rFonts w:ascii="Arial" w:hAnsi="Arial" w:cs="Arial"/>
          <w:sz w:val="22"/>
          <w:szCs w:val="22"/>
        </w:rPr>
        <w:t>Wien, 21. März 2017</w:t>
      </w:r>
    </w:p>
    <w:p w:rsidR="00FF04DD" w:rsidRPr="00335AC6" w:rsidRDefault="00FF04DD" w:rsidP="00710141">
      <w:pPr>
        <w:spacing w:before="80" w:after="80" w:line="312" w:lineRule="auto"/>
        <w:rPr>
          <w:rFonts w:ascii="Arial" w:hAnsi="Arial" w:cs="Arial"/>
          <w:b/>
          <w:sz w:val="32"/>
          <w:szCs w:val="28"/>
        </w:rPr>
      </w:pPr>
    </w:p>
    <w:p w:rsidR="002A0AA1" w:rsidRPr="00335AC6" w:rsidRDefault="002A0AA1" w:rsidP="00C710FC">
      <w:pPr>
        <w:spacing w:before="240" w:line="312" w:lineRule="auto"/>
        <w:rPr>
          <w:rFonts w:ascii="Arial" w:hAnsi="Arial" w:cs="Arial"/>
          <w:b/>
          <w:bCs/>
          <w:sz w:val="32"/>
          <w:szCs w:val="32"/>
        </w:rPr>
      </w:pPr>
      <w:r w:rsidRPr="00335AC6">
        <w:rPr>
          <w:rFonts w:ascii="Arial" w:hAnsi="Arial" w:cs="Arial"/>
          <w:b/>
          <w:bCs/>
          <w:sz w:val="32"/>
          <w:szCs w:val="32"/>
        </w:rPr>
        <w:t>Neue Internationale Richtlinie zur Tuberkulose</w:t>
      </w:r>
      <w:r w:rsidR="001E4786" w:rsidRPr="00335AC6">
        <w:rPr>
          <w:rFonts w:ascii="Arial" w:hAnsi="Arial" w:cs="Arial"/>
          <w:b/>
          <w:bCs/>
          <w:sz w:val="32"/>
          <w:szCs w:val="32"/>
        </w:rPr>
        <w:t>-Therapie</w:t>
      </w:r>
      <w:r w:rsidRPr="00335AC6">
        <w:rPr>
          <w:rFonts w:ascii="Arial" w:hAnsi="Arial" w:cs="Arial"/>
          <w:b/>
          <w:bCs/>
          <w:sz w:val="32"/>
          <w:szCs w:val="32"/>
        </w:rPr>
        <w:t xml:space="preserve"> und neues Tuberkulose-Gesetz tragen zur verbesserten</w:t>
      </w:r>
      <w:r w:rsidR="00C710FC" w:rsidRPr="00335AC6">
        <w:rPr>
          <w:rFonts w:ascii="Arial" w:hAnsi="Arial" w:cs="Arial"/>
          <w:b/>
          <w:bCs/>
          <w:sz w:val="32"/>
          <w:szCs w:val="32"/>
        </w:rPr>
        <w:t xml:space="preserve"> Bekämpfung </w:t>
      </w:r>
      <w:r w:rsidR="001E4786" w:rsidRPr="00335AC6">
        <w:rPr>
          <w:rFonts w:ascii="Arial" w:hAnsi="Arial" w:cs="Arial"/>
          <w:b/>
          <w:bCs/>
          <w:sz w:val="32"/>
          <w:szCs w:val="32"/>
        </w:rPr>
        <w:t>von</w:t>
      </w:r>
      <w:r w:rsidR="00C710FC" w:rsidRPr="00335AC6">
        <w:rPr>
          <w:rFonts w:ascii="Arial" w:hAnsi="Arial" w:cs="Arial"/>
          <w:b/>
          <w:bCs/>
          <w:sz w:val="32"/>
          <w:szCs w:val="32"/>
        </w:rPr>
        <w:t xml:space="preserve"> Tuberkulose bei</w:t>
      </w:r>
    </w:p>
    <w:p w:rsidR="007F1DDD" w:rsidRPr="00335AC6" w:rsidRDefault="002A2E61" w:rsidP="00710141">
      <w:pPr>
        <w:spacing w:before="80" w:after="80" w:line="312" w:lineRule="auto"/>
        <w:rPr>
          <w:rFonts w:ascii="Arial" w:hAnsi="Arial" w:cs="Arial"/>
          <w:b/>
        </w:rPr>
      </w:pPr>
      <w:r w:rsidRPr="00335AC6">
        <w:rPr>
          <w:rFonts w:ascii="Arial" w:hAnsi="Arial" w:cs="Arial"/>
          <w:b/>
        </w:rPr>
        <w:t xml:space="preserve">2016 </w:t>
      </w:r>
      <w:r w:rsidR="00B151C2" w:rsidRPr="00335AC6">
        <w:rPr>
          <w:rFonts w:ascii="Arial" w:hAnsi="Arial" w:cs="Arial"/>
          <w:b/>
        </w:rPr>
        <w:t>l</w:t>
      </w:r>
      <w:r w:rsidR="00D1476C" w:rsidRPr="00335AC6">
        <w:rPr>
          <w:rFonts w:ascii="Arial" w:hAnsi="Arial" w:cs="Arial"/>
          <w:b/>
        </w:rPr>
        <w:t xml:space="preserve">eichter </w:t>
      </w:r>
      <w:r w:rsidR="00E97078" w:rsidRPr="00335AC6">
        <w:rPr>
          <w:rFonts w:ascii="Arial" w:hAnsi="Arial" w:cs="Arial"/>
          <w:b/>
        </w:rPr>
        <w:t>Anstieg der Tuberkulose-Erkrankungen in Österreich</w:t>
      </w:r>
      <w:r w:rsidRPr="00335AC6">
        <w:rPr>
          <w:rFonts w:ascii="Arial" w:hAnsi="Arial" w:cs="Arial"/>
          <w:b/>
        </w:rPr>
        <w:t xml:space="preserve"> – Inzidenz bleibt mit 7,3/100.000 Einwohner niedrig</w:t>
      </w:r>
      <w:r w:rsidR="00E97078" w:rsidRPr="00335AC6">
        <w:rPr>
          <w:rFonts w:ascii="Arial" w:hAnsi="Arial" w:cs="Arial"/>
          <w:b/>
        </w:rPr>
        <w:t xml:space="preserve"> </w:t>
      </w:r>
    </w:p>
    <w:p w:rsidR="00C418E6" w:rsidRPr="00335AC6" w:rsidRDefault="00574488" w:rsidP="00F5058C">
      <w:pPr>
        <w:spacing w:beforeLines="80" w:after="80" w:line="312" w:lineRule="auto"/>
        <w:rPr>
          <w:rFonts w:ascii="Arial" w:hAnsi="Arial" w:cs="Arial"/>
          <w:sz w:val="22"/>
          <w:szCs w:val="22"/>
        </w:rPr>
      </w:pPr>
      <w:r w:rsidRPr="00335AC6">
        <w:rPr>
          <w:rFonts w:ascii="Arial" w:hAnsi="Arial" w:cs="Arial"/>
          <w:sz w:val="22"/>
          <w:szCs w:val="22"/>
        </w:rPr>
        <w:t xml:space="preserve">Tuberkulose ist eine der häufigsten und auch gefährlichsten </w:t>
      </w:r>
      <w:r w:rsidR="00602749" w:rsidRPr="00335AC6">
        <w:rPr>
          <w:rFonts w:ascii="Arial" w:hAnsi="Arial" w:cs="Arial"/>
          <w:sz w:val="22"/>
          <w:szCs w:val="22"/>
        </w:rPr>
        <w:t xml:space="preserve">Infektionserkrankungen, an der </w:t>
      </w:r>
      <w:r w:rsidR="00E97078" w:rsidRPr="00335AC6">
        <w:rPr>
          <w:rFonts w:ascii="Arial" w:hAnsi="Arial" w:cs="Arial"/>
          <w:sz w:val="22"/>
          <w:szCs w:val="22"/>
        </w:rPr>
        <w:t xml:space="preserve">laut Weltgesundheitsorganisation </w:t>
      </w:r>
      <w:r w:rsidR="00602749" w:rsidRPr="00335AC6">
        <w:rPr>
          <w:rFonts w:ascii="Arial" w:hAnsi="Arial" w:cs="Arial"/>
          <w:sz w:val="22"/>
          <w:szCs w:val="22"/>
        </w:rPr>
        <w:t xml:space="preserve">weltweit jährlich </w:t>
      </w:r>
      <w:r w:rsidR="00E97078" w:rsidRPr="00335AC6">
        <w:rPr>
          <w:rFonts w:ascii="Arial" w:hAnsi="Arial" w:cs="Arial"/>
          <w:sz w:val="22"/>
          <w:szCs w:val="22"/>
        </w:rPr>
        <w:t>über</w:t>
      </w:r>
      <w:r w:rsidRPr="00335AC6">
        <w:rPr>
          <w:rFonts w:ascii="Arial" w:hAnsi="Arial" w:cs="Arial"/>
          <w:sz w:val="22"/>
          <w:szCs w:val="22"/>
        </w:rPr>
        <w:t xml:space="preserve"> 10 Mio. Menschen erkranken</w:t>
      </w:r>
      <w:r w:rsidR="007F1DDD" w:rsidRPr="00335AC6">
        <w:rPr>
          <w:rFonts w:ascii="Arial" w:hAnsi="Arial" w:cs="Arial"/>
          <w:sz w:val="22"/>
          <w:szCs w:val="22"/>
        </w:rPr>
        <w:t xml:space="preserve"> und</w:t>
      </w:r>
      <w:r w:rsidRPr="00335AC6">
        <w:rPr>
          <w:rFonts w:ascii="Arial" w:hAnsi="Arial" w:cs="Arial"/>
          <w:sz w:val="22"/>
          <w:szCs w:val="22"/>
        </w:rPr>
        <w:t xml:space="preserve"> </w:t>
      </w:r>
      <w:r w:rsidR="00E97078" w:rsidRPr="00335AC6">
        <w:rPr>
          <w:rFonts w:ascii="Arial" w:hAnsi="Arial" w:cs="Arial"/>
          <w:sz w:val="22"/>
          <w:szCs w:val="22"/>
        </w:rPr>
        <w:t>rund 1,8</w:t>
      </w:r>
      <w:r w:rsidR="007F1DDD" w:rsidRPr="00335AC6">
        <w:rPr>
          <w:rFonts w:ascii="Arial" w:hAnsi="Arial" w:cs="Arial"/>
          <w:sz w:val="22"/>
          <w:szCs w:val="22"/>
        </w:rPr>
        <w:t xml:space="preserve"> Mio. sterben</w:t>
      </w:r>
      <w:r w:rsidRPr="00335AC6">
        <w:rPr>
          <w:rFonts w:ascii="Arial" w:hAnsi="Arial" w:cs="Arial"/>
          <w:sz w:val="22"/>
          <w:szCs w:val="22"/>
        </w:rPr>
        <w:t>.</w:t>
      </w:r>
      <w:r w:rsidR="00602749" w:rsidRPr="00335AC6">
        <w:rPr>
          <w:rFonts w:ascii="Arial" w:hAnsi="Arial" w:cs="Arial"/>
          <w:sz w:val="22"/>
          <w:szCs w:val="22"/>
        </w:rPr>
        <w:t xml:space="preserve"> </w:t>
      </w:r>
      <w:r w:rsidR="002E7CE0" w:rsidRPr="00335AC6">
        <w:rPr>
          <w:rFonts w:ascii="Arial" w:hAnsi="Arial" w:cs="Arial"/>
          <w:sz w:val="22"/>
          <w:szCs w:val="22"/>
        </w:rPr>
        <w:t>Um daran zu erinnern, welche Bedrohung diese Erkrankung darstellt, findet jährlich am 24. März der Welttuberkulosetag statt. D</w:t>
      </w:r>
      <w:r w:rsidR="00602749" w:rsidRPr="00335AC6">
        <w:rPr>
          <w:rFonts w:ascii="Arial" w:hAnsi="Arial" w:cs="Arial"/>
          <w:sz w:val="22"/>
          <w:szCs w:val="22"/>
        </w:rPr>
        <w:t xml:space="preserve">ie Österreichische Gesellschaft für Pneumologie </w:t>
      </w:r>
      <w:r w:rsidR="0036349A" w:rsidRPr="00335AC6">
        <w:rPr>
          <w:rFonts w:ascii="Arial" w:hAnsi="Arial" w:cs="Arial"/>
          <w:sz w:val="22"/>
          <w:szCs w:val="22"/>
        </w:rPr>
        <w:t xml:space="preserve">(ÖGP) </w:t>
      </w:r>
      <w:r w:rsidR="002E7CE0" w:rsidRPr="00335AC6">
        <w:rPr>
          <w:rFonts w:ascii="Arial" w:hAnsi="Arial" w:cs="Arial"/>
          <w:sz w:val="22"/>
          <w:szCs w:val="22"/>
        </w:rPr>
        <w:t xml:space="preserve">nahm den bevorstehenden </w:t>
      </w:r>
      <w:r w:rsidR="00D764F9" w:rsidRPr="00335AC6">
        <w:rPr>
          <w:rFonts w:ascii="Arial" w:hAnsi="Arial" w:cs="Arial"/>
          <w:sz w:val="22"/>
          <w:szCs w:val="22"/>
        </w:rPr>
        <w:t xml:space="preserve">Welttuberkulosetag </w:t>
      </w:r>
      <w:r w:rsidR="00C418E6" w:rsidRPr="00335AC6">
        <w:rPr>
          <w:rFonts w:ascii="Arial" w:hAnsi="Arial" w:cs="Arial"/>
          <w:sz w:val="22"/>
          <w:szCs w:val="22"/>
        </w:rPr>
        <w:t>zum</w:t>
      </w:r>
      <w:r w:rsidR="00602749" w:rsidRPr="00335AC6">
        <w:rPr>
          <w:rFonts w:ascii="Arial" w:hAnsi="Arial" w:cs="Arial"/>
          <w:sz w:val="22"/>
          <w:szCs w:val="22"/>
        </w:rPr>
        <w:t xml:space="preserve"> Anlass, </w:t>
      </w:r>
      <w:r w:rsidR="008F0CC1" w:rsidRPr="00335AC6">
        <w:rPr>
          <w:rFonts w:ascii="Arial" w:hAnsi="Arial" w:cs="Arial"/>
          <w:sz w:val="22"/>
          <w:szCs w:val="22"/>
        </w:rPr>
        <w:t xml:space="preserve">im Rahmen einer Pressekonferenz </w:t>
      </w:r>
      <w:r w:rsidR="00FF04DD" w:rsidRPr="00335AC6">
        <w:rPr>
          <w:rFonts w:ascii="Arial" w:hAnsi="Arial" w:cs="Arial"/>
          <w:sz w:val="22"/>
          <w:szCs w:val="22"/>
        </w:rPr>
        <w:t xml:space="preserve">am 21. März </w:t>
      </w:r>
      <w:r w:rsidR="00602749" w:rsidRPr="00335AC6">
        <w:rPr>
          <w:rFonts w:ascii="Arial" w:hAnsi="Arial" w:cs="Arial"/>
          <w:sz w:val="22"/>
          <w:szCs w:val="22"/>
        </w:rPr>
        <w:t xml:space="preserve">die Situation der Tuberkulose in Österreich näher zu beleuchten. </w:t>
      </w:r>
    </w:p>
    <w:p w:rsidR="008805B4" w:rsidRPr="00335AC6" w:rsidRDefault="008805B4" w:rsidP="00F5058C">
      <w:pPr>
        <w:spacing w:beforeLines="80" w:after="80" w:line="312" w:lineRule="auto"/>
        <w:rPr>
          <w:rFonts w:ascii="Arial" w:hAnsi="Arial" w:cs="Arial"/>
          <w:b/>
          <w:bCs/>
          <w:sz w:val="22"/>
          <w:szCs w:val="22"/>
        </w:rPr>
      </w:pPr>
      <w:r w:rsidRPr="00335AC6">
        <w:rPr>
          <w:rFonts w:ascii="Arial" w:hAnsi="Arial" w:cs="Arial"/>
          <w:b/>
          <w:bCs/>
          <w:sz w:val="22"/>
          <w:szCs w:val="22"/>
        </w:rPr>
        <w:t>Neue in</w:t>
      </w:r>
      <w:r w:rsidR="00854415" w:rsidRPr="00335AC6">
        <w:rPr>
          <w:rFonts w:ascii="Arial" w:hAnsi="Arial" w:cs="Arial"/>
          <w:b/>
          <w:bCs/>
          <w:sz w:val="22"/>
          <w:szCs w:val="22"/>
        </w:rPr>
        <w:t>ternationale Therapie-Leitlinie</w:t>
      </w:r>
    </w:p>
    <w:p w:rsidR="00A822A8" w:rsidRPr="00335AC6" w:rsidRDefault="008805B4" w:rsidP="00F5058C">
      <w:pPr>
        <w:spacing w:beforeLines="80" w:after="80" w:line="312" w:lineRule="auto"/>
        <w:rPr>
          <w:rFonts w:ascii="Arial" w:hAnsi="Arial" w:cs="Arial"/>
          <w:sz w:val="20"/>
          <w:szCs w:val="20"/>
        </w:rPr>
      </w:pPr>
      <w:r w:rsidRPr="00335AC6">
        <w:rPr>
          <w:rFonts w:ascii="Arial" w:hAnsi="Arial" w:cs="Arial"/>
          <w:b/>
          <w:sz w:val="22"/>
          <w:szCs w:val="22"/>
          <w:lang w:val="de-AT"/>
        </w:rPr>
        <w:t>O</w:t>
      </w:r>
      <w:r w:rsidR="00C80624" w:rsidRPr="00335AC6">
        <w:rPr>
          <w:rFonts w:ascii="Arial" w:hAnsi="Arial" w:cs="Arial"/>
          <w:b/>
          <w:sz w:val="22"/>
          <w:szCs w:val="22"/>
          <w:lang w:val="de-AT"/>
        </w:rPr>
        <w:t>A</w:t>
      </w:r>
      <w:r w:rsidRPr="00335AC6">
        <w:rPr>
          <w:rFonts w:ascii="Arial" w:hAnsi="Arial" w:cs="Arial"/>
          <w:b/>
          <w:sz w:val="22"/>
          <w:szCs w:val="22"/>
          <w:lang w:val="de-AT"/>
        </w:rPr>
        <w:t xml:space="preserve"> D</w:t>
      </w:r>
      <w:r w:rsidR="00C80624" w:rsidRPr="00335AC6">
        <w:rPr>
          <w:rFonts w:ascii="Arial" w:hAnsi="Arial" w:cs="Arial"/>
          <w:b/>
          <w:sz w:val="22"/>
          <w:szCs w:val="22"/>
          <w:lang w:val="de-AT"/>
        </w:rPr>
        <w:t>r</w:t>
      </w:r>
      <w:r w:rsidRPr="00335AC6">
        <w:rPr>
          <w:rFonts w:ascii="Arial" w:hAnsi="Arial" w:cs="Arial"/>
          <w:b/>
          <w:sz w:val="22"/>
          <w:szCs w:val="22"/>
          <w:lang w:val="de-AT"/>
        </w:rPr>
        <w:t xml:space="preserve">. Rudolf Rumetshofer, </w:t>
      </w:r>
      <w:r w:rsidRPr="00335AC6">
        <w:rPr>
          <w:rFonts w:ascii="Arial" w:hAnsi="Arial" w:cs="Arial"/>
          <w:sz w:val="22"/>
          <w:szCs w:val="22"/>
          <w:lang w:val="de-AT"/>
        </w:rPr>
        <w:t>Leiter der Tuberkulosestation Severin im Otto Wagner Spital der Stadt Wien</w:t>
      </w:r>
      <w:r w:rsidR="00FF04DD" w:rsidRPr="00335AC6">
        <w:rPr>
          <w:rFonts w:ascii="Arial" w:hAnsi="Arial" w:cs="Arial"/>
          <w:sz w:val="22"/>
          <w:szCs w:val="22"/>
          <w:lang w:val="de-AT"/>
        </w:rPr>
        <w:t>,</w:t>
      </w:r>
      <w:r w:rsidRPr="00335AC6">
        <w:rPr>
          <w:rFonts w:ascii="Arial" w:hAnsi="Arial" w:cs="Arial"/>
          <w:sz w:val="22"/>
          <w:szCs w:val="22"/>
          <w:lang w:val="de-AT"/>
        </w:rPr>
        <w:t xml:space="preserve"> </w:t>
      </w:r>
      <w:r w:rsidR="002D2347" w:rsidRPr="00335AC6">
        <w:rPr>
          <w:rFonts w:ascii="Arial" w:hAnsi="Arial" w:cs="Arial"/>
          <w:sz w:val="22"/>
          <w:szCs w:val="22"/>
          <w:lang w:val="de-AT"/>
        </w:rPr>
        <w:t xml:space="preserve">stellte die wichtigsten Punkte der neuen Therapie-Leitlinie vor, die von mehreren deutschen Fachgesellschaften unter Mitwirkung der ÖGP entstanden </w:t>
      </w:r>
      <w:r w:rsidR="00632906" w:rsidRPr="00335AC6">
        <w:rPr>
          <w:rFonts w:ascii="Arial" w:hAnsi="Arial" w:cs="Arial"/>
          <w:sz w:val="22"/>
          <w:szCs w:val="22"/>
          <w:lang w:val="de-AT"/>
        </w:rPr>
        <w:t>ist</w:t>
      </w:r>
      <w:r w:rsidR="002D2347" w:rsidRPr="00335AC6">
        <w:rPr>
          <w:rFonts w:ascii="Arial" w:hAnsi="Arial" w:cs="Arial"/>
          <w:sz w:val="22"/>
          <w:szCs w:val="22"/>
          <w:lang w:val="de-AT"/>
        </w:rPr>
        <w:t xml:space="preserve"> und alle Aspekte der Erkrankung berücksichtige, so Rumetshofer. „</w:t>
      </w:r>
      <w:r w:rsidR="00C80624" w:rsidRPr="00335AC6">
        <w:rPr>
          <w:rFonts w:ascii="Arial" w:hAnsi="Arial" w:cs="Arial"/>
          <w:sz w:val="22"/>
          <w:szCs w:val="22"/>
          <w:lang w:val="de-AT"/>
        </w:rPr>
        <w:t xml:space="preserve">In </w:t>
      </w:r>
      <w:r w:rsidR="00C80624" w:rsidRPr="00335AC6">
        <w:rPr>
          <w:rFonts w:ascii="Arial" w:hAnsi="Arial" w:cs="Arial"/>
          <w:sz w:val="22"/>
          <w:szCs w:val="22"/>
        </w:rPr>
        <w:t xml:space="preserve">der Standardtherapie ist weiterhin eine zumindest sechsmonatige Kombinationstherapie mit vier Medikamenten erforderlich. Bei Resistenzen gegenüber einem der vier Medikamente oder Unverträglichkeiten verlängert sich die Therapiedauer auf zumindest 9 bis 12 Monate. Besteht eine Medikamentenresistenz gegen die Standardmedikamente muss auf eine Kombination mit Reservemedikamenten zurückgegriffen werden und die Therapiedauer verlängert sich auf zumindest 18 Monate. Mit diesen Fällen sind unbedingt nur spezialisierte Zentren zu befassen.“ Rumetshofer betonte auch die Wichtigkeit des Versorgungsaspektes der Patienten, </w:t>
      </w:r>
      <w:r w:rsidR="00FF04DD" w:rsidRPr="00335AC6">
        <w:rPr>
          <w:rFonts w:ascii="Arial" w:hAnsi="Arial" w:cs="Arial"/>
          <w:sz w:val="22"/>
          <w:szCs w:val="22"/>
        </w:rPr>
        <w:t xml:space="preserve">denn </w:t>
      </w:r>
      <w:r w:rsidR="00C80624" w:rsidRPr="00335AC6">
        <w:rPr>
          <w:rFonts w:ascii="Arial" w:hAnsi="Arial" w:cs="Arial"/>
          <w:sz w:val="22"/>
          <w:szCs w:val="22"/>
        </w:rPr>
        <w:t>die medikamentöse Therapie sei nicht ausschließlich für den Therapieerfolg entscheidend</w:t>
      </w:r>
      <w:r w:rsidR="00FF04DD" w:rsidRPr="00335AC6">
        <w:rPr>
          <w:rFonts w:ascii="Arial" w:hAnsi="Arial" w:cs="Arial"/>
          <w:sz w:val="22"/>
          <w:szCs w:val="22"/>
        </w:rPr>
        <w:t>:</w:t>
      </w:r>
      <w:r w:rsidR="00C80624" w:rsidRPr="00335AC6">
        <w:rPr>
          <w:rFonts w:ascii="Arial" w:hAnsi="Arial" w:cs="Arial"/>
          <w:sz w:val="22"/>
          <w:szCs w:val="22"/>
        </w:rPr>
        <w:t xml:space="preserve"> „Empfehlungen zur stationären Behandlung und zur Therapieüberwachung im ambulanten Bereich sind ein wichtiges Hilfsmittel zur Therapieplanung.“</w:t>
      </w:r>
      <w:r w:rsidR="00C62238" w:rsidRPr="00335AC6">
        <w:rPr>
          <w:rFonts w:ascii="Arial" w:hAnsi="Arial" w:cs="Arial"/>
          <w:sz w:val="22"/>
          <w:szCs w:val="22"/>
        </w:rPr>
        <w:t xml:space="preserve"> Man kann sich vorstellen, was es für einen Menschen bedeutet, wenn er im Falle einer offenen Tuberkulose wochen- oder gar monatelang in einem Isolationszimmer </w:t>
      </w:r>
      <w:r w:rsidR="00C62238" w:rsidRPr="00335AC6">
        <w:rPr>
          <w:rFonts w:ascii="Arial" w:hAnsi="Arial" w:cs="Arial"/>
          <w:sz w:val="22"/>
          <w:szCs w:val="22"/>
        </w:rPr>
        <w:lastRenderedPageBreak/>
        <w:t>leben muss</w:t>
      </w:r>
      <w:r w:rsidR="00962D1F" w:rsidRPr="00335AC6">
        <w:rPr>
          <w:rFonts w:ascii="Arial" w:hAnsi="Arial" w:cs="Arial"/>
          <w:sz w:val="22"/>
          <w:szCs w:val="22"/>
        </w:rPr>
        <w:t xml:space="preserve">, und </w:t>
      </w:r>
      <w:r w:rsidR="00C62238" w:rsidRPr="00335AC6">
        <w:rPr>
          <w:rFonts w:ascii="Arial" w:hAnsi="Arial" w:cs="Arial"/>
          <w:sz w:val="22"/>
          <w:szCs w:val="22"/>
        </w:rPr>
        <w:t>Kontakt zu Angehörigen ist nur mit Schutzmasken möglich</w:t>
      </w:r>
      <w:r w:rsidR="00962D1F" w:rsidRPr="00335AC6">
        <w:rPr>
          <w:rFonts w:ascii="Arial" w:hAnsi="Arial" w:cs="Arial"/>
          <w:sz w:val="22"/>
          <w:szCs w:val="22"/>
        </w:rPr>
        <w:t xml:space="preserve"> ist</w:t>
      </w:r>
      <w:r w:rsidR="00C62238" w:rsidRPr="00335AC6">
        <w:rPr>
          <w:rFonts w:ascii="Arial" w:hAnsi="Arial" w:cs="Arial"/>
          <w:sz w:val="22"/>
          <w:szCs w:val="22"/>
        </w:rPr>
        <w:t xml:space="preserve">. Rumetshofer: „Man kann schwer ermessen, welch psychische Belastung das für Betroffene darstellt. Ganz besonders, wenn es sich um Flüchtlinge handelt, die ohnedies traumatisiert sind und nun in einem ihnen unbekannten Land in einem Isolationszimmer verbleiben müssen. </w:t>
      </w:r>
      <w:r w:rsidR="00A822A8" w:rsidRPr="00335AC6">
        <w:rPr>
          <w:rFonts w:ascii="Arial" w:hAnsi="Arial" w:cs="Arial"/>
          <w:sz w:val="22"/>
          <w:szCs w:val="22"/>
        </w:rPr>
        <w:t xml:space="preserve">Ich bin aber der festen Überzeugung, dass vor allem die gute Zusammenarbeit der verschiedenen Berufsgruppen im stationären und ambulanten Bereich dazu beiträgt, dass Patientinnen und Patienten ihre Therapie erfolgreich beenden </w:t>
      </w:r>
      <w:r w:rsidR="00C62238" w:rsidRPr="00335AC6">
        <w:rPr>
          <w:rFonts w:ascii="Arial" w:hAnsi="Arial" w:cs="Arial"/>
          <w:sz w:val="22"/>
          <w:szCs w:val="22"/>
        </w:rPr>
        <w:t>können</w:t>
      </w:r>
      <w:r w:rsidR="00A822A8" w:rsidRPr="00335AC6">
        <w:rPr>
          <w:rFonts w:ascii="Arial" w:hAnsi="Arial" w:cs="Arial"/>
          <w:sz w:val="22"/>
          <w:szCs w:val="22"/>
        </w:rPr>
        <w:t>.“</w:t>
      </w:r>
      <w:r w:rsidR="00A822A8" w:rsidRPr="00335AC6">
        <w:rPr>
          <w:rFonts w:ascii="Arial" w:hAnsi="Arial" w:cs="Arial"/>
        </w:rPr>
        <w:t xml:space="preserve"> </w:t>
      </w:r>
    </w:p>
    <w:p w:rsidR="00A822A8" w:rsidRPr="00335AC6" w:rsidRDefault="00A822A8" w:rsidP="00F5058C">
      <w:pPr>
        <w:spacing w:beforeLines="80" w:after="80" w:line="312" w:lineRule="auto"/>
        <w:rPr>
          <w:rFonts w:ascii="Arial" w:hAnsi="Arial" w:cs="Arial"/>
          <w:b/>
          <w:bCs/>
          <w:sz w:val="22"/>
          <w:szCs w:val="22"/>
        </w:rPr>
      </w:pPr>
      <w:r w:rsidRPr="00335AC6">
        <w:rPr>
          <w:rFonts w:ascii="Arial" w:hAnsi="Arial" w:cs="Arial"/>
          <w:b/>
          <w:bCs/>
          <w:sz w:val="22"/>
          <w:szCs w:val="22"/>
        </w:rPr>
        <w:t>Das neue Tuberkulose-Gesetz</w:t>
      </w:r>
    </w:p>
    <w:p w:rsidR="00D0370C" w:rsidRPr="00335AC6" w:rsidRDefault="00FF04DD" w:rsidP="00F5058C">
      <w:pPr>
        <w:spacing w:beforeLines="80" w:after="80" w:line="312" w:lineRule="auto"/>
        <w:rPr>
          <w:rFonts w:ascii="Arial" w:hAnsi="Arial" w:cs="Arial"/>
          <w:sz w:val="22"/>
          <w:szCs w:val="22"/>
          <w:lang w:eastAsia="en-US"/>
        </w:rPr>
      </w:pPr>
      <w:proofErr w:type="spellStart"/>
      <w:r w:rsidRPr="00335AC6">
        <w:rPr>
          <w:rFonts w:ascii="Arial" w:hAnsi="Arial" w:cs="Arial"/>
          <w:b/>
          <w:sz w:val="22"/>
          <w:szCs w:val="22"/>
          <w:lang w:eastAsia="en-US"/>
        </w:rPr>
        <w:t>Mag.</w:t>
      </w:r>
      <w:r w:rsidRPr="00335AC6">
        <w:rPr>
          <w:rFonts w:ascii="Arial" w:hAnsi="Arial" w:cs="Arial"/>
          <w:b/>
          <w:sz w:val="22"/>
          <w:szCs w:val="22"/>
          <w:vertAlign w:val="superscript"/>
          <w:lang w:eastAsia="en-US"/>
        </w:rPr>
        <w:t>a</w:t>
      </w:r>
      <w:proofErr w:type="spellEnd"/>
      <w:r w:rsidRPr="00335AC6">
        <w:rPr>
          <w:rFonts w:ascii="Arial" w:hAnsi="Arial" w:cs="Arial"/>
          <w:b/>
          <w:sz w:val="22"/>
          <w:szCs w:val="22"/>
          <w:lang w:eastAsia="en-US"/>
        </w:rPr>
        <w:t xml:space="preserve"> Martina Brix</w:t>
      </w:r>
      <w:r w:rsidRPr="00335AC6">
        <w:rPr>
          <w:rFonts w:ascii="Arial" w:hAnsi="Arial" w:cs="Arial"/>
          <w:sz w:val="22"/>
          <w:szCs w:val="22"/>
          <w:lang w:eastAsia="en-US"/>
        </w:rPr>
        <w:t>, stellvertretende Abteilungsleiterin der Abteilung III/4 der Sektion III –Öffentliche Gesundheit und medizinische Angelegenheiten des Bundesministeriums für Gesundheit und Frauen, stellte die wichtigsten, für die Praxis relevanten</w:t>
      </w:r>
      <w:r w:rsidR="00C4749A" w:rsidRPr="00335AC6">
        <w:rPr>
          <w:rFonts w:ascii="Arial" w:hAnsi="Arial" w:cs="Arial"/>
          <w:sz w:val="22"/>
          <w:szCs w:val="22"/>
          <w:lang w:eastAsia="en-US"/>
        </w:rPr>
        <w:t xml:space="preserve"> Änderungen im Tuberkulose-</w:t>
      </w:r>
      <w:r w:rsidRPr="00335AC6">
        <w:rPr>
          <w:rFonts w:ascii="Arial" w:hAnsi="Arial" w:cs="Arial"/>
          <w:sz w:val="22"/>
          <w:szCs w:val="22"/>
          <w:lang w:eastAsia="en-US"/>
        </w:rPr>
        <w:t>G</w:t>
      </w:r>
      <w:r w:rsidR="00BF543D" w:rsidRPr="00335AC6">
        <w:rPr>
          <w:rFonts w:ascii="Arial" w:hAnsi="Arial" w:cs="Arial"/>
          <w:sz w:val="22"/>
          <w:szCs w:val="22"/>
          <w:lang w:eastAsia="en-US"/>
        </w:rPr>
        <w:t>esetz vor: „</w:t>
      </w:r>
      <w:r w:rsidR="00BF543D" w:rsidRPr="00335AC6">
        <w:rPr>
          <w:rFonts w:ascii="Arial" w:hAnsi="Arial" w:cs="Arial"/>
          <w:sz w:val="22"/>
          <w:szCs w:val="22"/>
        </w:rPr>
        <w:t xml:space="preserve">Das Tuberkulosegesetz wurde 1968 erlassen. Größere Änderungen erfolgten zuletzt 1992/93, daher bedurfte das Gesetz einer weiteren Anpassung an die geänderten epidemiologischen Voraussetzungen und Adaptierungen im Zusammenhang mit menschenrechtlichen Standards, wie zum Beispiel die Bewegungsfreiheit.“ </w:t>
      </w:r>
      <w:r w:rsidR="00D0370C" w:rsidRPr="00335AC6">
        <w:rPr>
          <w:rFonts w:ascii="Arial" w:hAnsi="Arial" w:cs="Arial"/>
          <w:sz w:val="22"/>
          <w:szCs w:val="22"/>
        </w:rPr>
        <w:t>Die Anhaltung von Personen mit offener Tuberkulose wird genau geregelt, damit einerseits eine Gesundheitsgefährdung der Allgemeinheit ausgeschlossen werden kann und andererseits die Grundrechte der Person gewahrt und die Bewegungseinschränkung (Anhaltung in spezialisierten Krankenanstalt) nur im unbedingt erforderlichen Maß vorgenommen wird. Brix: „</w:t>
      </w:r>
      <w:r w:rsidR="00D0370C" w:rsidRPr="00335AC6">
        <w:rPr>
          <w:rFonts w:ascii="Arial" w:hAnsi="Arial" w:cs="Arial"/>
          <w:sz w:val="22"/>
          <w:szCs w:val="22"/>
          <w:lang w:eastAsia="en-US"/>
        </w:rPr>
        <w:t xml:space="preserve">Der ärztliche Leiter der Krankenanstalt und die Bezirksverwaltungsbehörde haben sicherzustellen, dass die Persönlichkeitsrechte der angehaltenen Person in einem möglichst geringen Ausmaß beschränkt werden und diese über das Stadium der Erkrankung sowie über ihre Rechte in einer ihr verständlichen Sprache aufgeklärt wird. </w:t>
      </w:r>
      <w:r w:rsidR="00D0370C" w:rsidRPr="00335AC6">
        <w:rPr>
          <w:rFonts w:ascii="Arial" w:hAnsi="Arial" w:cs="Arial"/>
          <w:sz w:val="22"/>
          <w:szCs w:val="22"/>
        </w:rPr>
        <w:t>In der Praxis kann dies unter anderem unter Einbeziehung von Dolmetschern und Gebärdensprachdolmetschern sowie modernen Medien, wie z.B. Online-Videodolmetsch, erfolgen.“</w:t>
      </w:r>
    </w:p>
    <w:p w:rsidR="00D0370C" w:rsidRPr="00335AC6" w:rsidRDefault="00D0370C" w:rsidP="00F5058C">
      <w:pPr>
        <w:spacing w:beforeLines="80" w:after="80" w:line="312" w:lineRule="auto"/>
        <w:rPr>
          <w:rFonts w:ascii="Arial" w:hAnsi="Arial" w:cs="Arial"/>
          <w:sz w:val="22"/>
          <w:szCs w:val="22"/>
        </w:rPr>
      </w:pPr>
      <w:r w:rsidRPr="00335AC6">
        <w:rPr>
          <w:rFonts w:ascii="Arial" w:hAnsi="Arial" w:cs="Arial"/>
          <w:sz w:val="22"/>
          <w:szCs w:val="22"/>
        </w:rPr>
        <w:t xml:space="preserve">Auch die Belehrungspflicht ist ein wichtiges Thema. Brix: „Die Bezirksverwaltungsbehörde muss </w:t>
      </w:r>
      <w:r w:rsidR="003A61F9" w:rsidRPr="00335AC6">
        <w:rPr>
          <w:rFonts w:ascii="Arial" w:hAnsi="Arial" w:cs="Arial"/>
          <w:sz w:val="22"/>
          <w:szCs w:val="22"/>
        </w:rPr>
        <w:t xml:space="preserve">jetzt </w:t>
      </w:r>
      <w:r w:rsidR="00C4749A" w:rsidRPr="00335AC6">
        <w:rPr>
          <w:rFonts w:ascii="Arial" w:hAnsi="Arial" w:cs="Arial"/>
          <w:sz w:val="22"/>
          <w:szCs w:val="22"/>
        </w:rPr>
        <w:t>frühest</w:t>
      </w:r>
      <w:r w:rsidR="003A61F9" w:rsidRPr="00335AC6">
        <w:rPr>
          <w:rFonts w:ascii="Arial" w:hAnsi="Arial" w:cs="Arial"/>
          <w:sz w:val="22"/>
          <w:szCs w:val="22"/>
        </w:rPr>
        <w:t xml:space="preserve">möglich </w:t>
      </w:r>
      <w:r w:rsidR="00C4749A" w:rsidRPr="00335AC6">
        <w:rPr>
          <w:rFonts w:ascii="Arial" w:hAnsi="Arial" w:cs="Arial"/>
          <w:sz w:val="22"/>
          <w:szCs w:val="22"/>
        </w:rPr>
        <w:t>an Tuberkulose erkrankte</w:t>
      </w:r>
      <w:r w:rsidRPr="00335AC6">
        <w:rPr>
          <w:rFonts w:ascii="Arial" w:hAnsi="Arial" w:cs="Arial"/>
          <w:sz w:val="22"/>
          <w:szCs w:val="22"/>
        </w:rPr>
        <w:t xml:space="preserve"> Personen und Krankheitsverdächtige</w:t>
      </w:r>
      <w:r w:rsidR="003A61F9" w:rsidRPr="00335AC6">
        <w:rPr>
          <w:rFonts w:ascii="Arial" w:hAnsi="Arial" w:cs="Arial"/>
          <w:sz w:val="22"/>
          <w:szCs w:val="22"/>
        </w:rPr>
        <w:t xml:space="preserve"> auch </w:t>
      </w:r>
      <w:r w:rsidRPr="00335AC6">
        <w:rPr>
          <w:rFonts w:ascii="Arial" w:hAnsi="Arial" w:cs="Arial"/>
          <w:sz w:val="22"/>
          <w:szCs w:val="22"/>
        </w:rPr>
        <w:t xml:space="preserve">über </w:t>
      </w:r>
      <w:r w:rsidR="003A61F9" w:rsidRPr="00335AC6">
        <w:rPr>
          <w:rFonts w:ascii="Arial" w:hAnsi="Arial" w:cs="Arial"/>
          <w:sz w:val="22"/>
          <w:szCs w:val="22"/>
        </w:rPr>
        <w:t xml:space="preserve">die </w:t>
      </w:r>
      <w:r w:rsidRPr="00335AC6">
        <w:rPr>
          <w:rFonts w:ascii="Arial" w:hAnsi="Arial" w:cs="Arial"/>
          <w:sz w:val="22"/>
          <w:szCs w:val="22"/>
        </w:rPr>
        <w:t xml:space="preserve">Rechtsfolgen </w:t>
      </w:r>
      <w:r w:rsidR="003A61F9" w:rsidRPr="00335AC6">
        <w:rPr>
          <w:rFonts w:ascii="Arial" w:hAnsi="Arial" w:cs="Arial"/>
          <w:sz w:val="22"/>
          <w:szCs w:val="22"/>
        </w:rPr>
        <w:t xml:space="preserve">aufklären, die bei einer </w:t>
      </w:r>
      <w:r w:rsidRPr="00335AC6">
        <w:rPr>
          <w:rFonts w:ascii="Arial" w:hAnsi="Arial" w:cs="Arial"/>
          <w:sz w:val="22"/>
          <w:szCs w:val="22"/>
        </w:rPr>
        <w:t xml:space="preserve">Verletzung der Pflichten </w:t>
      </w:r>
      <w:r w:rsidR="003A61F9" w:rsidRPr="00335AC6">
        <w:rPr>
          <w:rFonts w:ascii="Arial" w:hAnsi="Arial" w:cs="Arial"/>
          <w:sz w:val="22"/>
          <w:szCs w:val="22"/>
        </w:rPr>
        <w:t>auf sie zukommen</w:t>
      </w:r>
      <w:r w:rsidR="00C4749A" w:rsidRPr="00335AC6">
        <w:rPr>
          <w:rFonts w:ascii="Arial" w:hAnsi="Arial" w:cs="Arial"/>
          <w:sz w:val="22"/>
          <w:szCs w:val="22"/>
        </w:rPr>
        <w:t xml:space="preserve"> und zwar in einer für sie verständlichen Sprache</w:t>
      </w:r>
      <w:r w:rsidR="003A61F9" w:rsidRPr="00335AC6">
        <w:rPr>
          <w:rFonts w:ascii="Arial" w:hAnsi="Arial" w:cs="Arial"/>
          <w:sz w:val="22"/>
          <w:szCs w:val="22"/>
        </w:rPr>
        <w:t xml:space="preserve">. </w:t>
      </w:r>
      <w:r w:rsidRPr="00335AC6">
        <w:rPr>
          <w:rFonts w:ascii="Arial" w:hAnsi="Arial" w:cs="Arial"/>
          <w:sz w:val="22"/>
          <w:szCs w:val="22"/>
        </w:rPr>
        <w:t>Dadurch soll der Umgang mit uneinsichtigen und behandlungsunwilligen Personen verbessert werden. So kann nun bereits ein Krankheitsverdächtiger, der sich der endgültigen Abklärung entzieht, in einer zur Behandlung von Tuberkulose eingerichteten Krankenanstalt angehalten werden. Auch muss bei Nichterfüllung der Pflichten von an Tuberkulose Erkrankten und Krankheitsverdächtigen mit einer höheren Geldstrafe, nämlich bis zu 5.000 Euro bzw. 10.000 Euro im Wiederholungsfall, gerechnet werden.</w:t>
      </w:r>
      <w:r w:rsidR="003A61F9" w:rsidRPr="00335AC6">
        <w:rPr>
          <w:rFonts w:ascii="Arial" w:hAnsi="Arial" w:cs="Arial"/>
          <w:sz w:val="22"/>
          <w:szCs w:val="22"/>
        </w:rPr>
        <w:t>“</w:t>
      </w:r>
    </w:p>
    <w:p w:rsidR="00BF543D" w:rsidRPr="00335AC6" w:rsidRDefault="003A61F9" w:rsidP="00F5058C">
      <w:pPr>
        <w:spacing w:beforeLines="80" w:after="80" w:line="312" w:lineRule="auto"/>
        <w:rPr>
          <w:rFonts w:ascii="Arial" w:hAnsi="Arial" w:cs="Arial"/>
          <w:sz w:val="22"/>
          <w:szCs w:val="22"/>
        </w:rPr>
      </w:pPr>
      <w:r w:rsidRPr="00335AC6">
        <w:rPr>
          <w:rFonts w:ascii="Arial" w:hAnsi="Arial" w:cs="Arial"/>
          <w:sz w:val="22"/>
          <w:szCs w:val="22"/>
          <w:lang w:eastAsia="en-US"/>
        </w:rPr>
        <w:t xml:space="preserve">Brix </w:t>
      </w:r>
      <w:r w:rsidR="00C4749A" w:rsidRPr="00335AC6">
        <w:rPr>
          <w:rFonts w:ascii="Arial" w:hAnsi="Arial" w:cs="Arial"/>
          <w:sz w:val="22"/>
          <w:szCs w:val="22"/>
          <w:lang w:eastAsia="en-US"/>
        </w:rPr>
        <w:t>betonte</w:t>
      </w:r>
      <w:r w:rsidRPr="00335AC6">
        <w:rPr>
          <w:rFonts w:ascii="Arial" w:hAnsi="Arial" w:cs="Arial"/>
          <w:sz w:val="22"/>
          <w:szCs w:val="22"/>
          <w:lang w:eastAsia="en-US"/>
        </w:rPr>
        <w:t xml:space="preserve"> abschließend, dass d</w:t>
      </w:r>
      <w:r w:rsidRPr="00335AC6">
        <w:rPr>
          <w:rFonts w:ascii="Arial" w:hAnsi="Arial" w:cs="Arial"/>
          <w:sz w:val="22"/>
          <w:szCs w:val="22"/>
        </w:rPr>
        <w:t>iese Modernisierungen und Anpassungen des Tuberkulosegesetzes primär auf den Schutz der Bevölkerung abzielen, aber auch zur weltweiten Elimination von Tuberkulose beitragen.</w:t>
      </w:r>
    </w:p>
    <w:p w:rsidR="00C710FC" w:rsidRPr="00335AC6" w:rsidRDefault="00C710FC" w:rsidP="00F5058C">
      <w:pPr>
        <w:spacing w:beforeLines="80" w:after="80" w:line="312" w:lineRule="auto"/>
        <w:rPr>
          <w:rFonts w:ascii="Arial" w:hAnsi="Arial" w:cs="Arial"/>
          <w:sz w:val="22"/>
          <w:szCs w:val="22"/>
        </w:rPr>
      </w:pPr>
    </w:p>
    <w:p w:rsidR="00C710FC" w:rsidRPr="00335AC6" w:rsidRDefault="00C710FC" w:rsidP="00F5058C">
      <w:pPr>
        <w:spacing w:beforeLines="80" w:after="80" w:line="312" w:lineRule="auto"/>
        <w:rPr>
          <w:rFonts w:ascii="Arial" w:hAnsi="Arial" w:cs="Arial"/>
          <w:b/>
          <w:bCs/>
          <w:sz w:val="22"/>
          <w:szCs w:val="22"/>
        </w:rPr>
      </w:pPr>
      <w:r w:rsidRPr="00335AC6">
        <w:rPr>
          <w:rFonts w:ascii="Arial" w:hAnsi="Arial" w:cs="Arial"/>
          <w:b/>
          <w:bCs/>
          <w:sz w:val="22"/>
          <w:szCs w:val="22"/>
        </w:rPr>
        <w:t>Geringe Zunahme der erfassten T</w:t>
      </w:r>
      <w:r w:rsidR="001E4786" w:rsidRPr="00335AC6">
        <w:rPr>
          <w:rFonts w:ascii="Arial" w:hAnsi="Arial" w:cs="Arial"/>
          <w:b/>
          <w:bCs/>
          <w:sz w:val="22"/>
          <w:szCs w:val="22"/>
        </w:rPr>
        <w:t>uberkulose</w:t>
      </w:r>
      <w:r w:rsidRPr="00335AC6">
        <w:rPr>
          <w:rFonts w:ascii="Arial" w:hAnsi="Arial" w:cs="Arial"/>
          <w:b/>
          <w:bCs/>
          <w:sz w:val="22"/>
          <w:szCs w:val="22"/>
        </w:rPr>
        <w:t>-Fälle</w:t>
      </w:r>
    </w:p>
    <w:p w:rsidR="00C710FC" w:rsidRPr="00335AC6" w:rsidRDefault="00C710FC" w:rsidP="00F5058C">
      <w:pPr>
        <w:spacing w:beforeLines="80" w:after="80" w:line="312" w:lineRule="auto"/>
        <w:rPr>
          <w:rFonts w:ascii="Arial" w:hAnsi="Arial" w:cs="Arial"/>
          <w:sz w:val="22"/>
          <w:szCs w:val="22"/>
          <w:lang w:eastAsia="en-US"/>
        </w:rPr>
      </w:pPr>
      <w:r w:rsidRPr="00335AC6">
        <w:rPr>
          <w:rFonts w:ascii="Arial" w:hAnsi="Arial" w:cs="Arial"/>
          <w:sz w:val="22"/>
          <w:szCs w:val="22"/>
        </w:rPr>
        <w:t>Über die Situation in Österreich berichtete</w:t>
      </w:r>
      <w:r w:rsidRPr="00335AC6">
        <w:rPr>
          <w:rFonts w:ascii="Arial" w:hAnsi="Arial" w:cs="Arial"/>
          <w:b/>
          <w:sz w:val="22"/>
          <w:szCs w:val="22"/>
        </w:rPr>
        <w:t xml:space="preserve"> PD. Dr. Mag. Alexander Indra</w:t>
      </w:r>
      <w:r w:rsidRPr="00335AC6">
        <w:rPr>
          <w:rFonts w:ascii="Arial" w:hAnsi="Arial" w:cs="Arial"/>
          <w:sz w:val="22"/>
          <w:szCs w:val="22"/>
        </w:rPr>
        <w:t>, Institutsleiter des AGES-Instituts für medizinische Mikrobiologie und Hygiene: „</w:t>
      </w:r>
      <w:r w:rsidRPr="00335AC6">
        <w:rPr>
          <w:rFonts w:ascii="Arial" w:hAnsi="Arial" w:cs="Arial"/>
          <w:sz w:val="22"/>
          <w:szCs w:val="22"/>
          <w:lang w:eastAsia="en-US"/>
        </w:rPr>
        <w:t>In Österreich ist die Anzahl an jährlichen Neuerkrankungen von 1</w:t>
      </w:r>
      <w:r w:rsidR="00B151C2" w:rsidRPr="00335AC6">
        <w:rPr>
          <w:rFonts w:ascii="Arial" w:hAnsi="Arial" w:cs="Arial"/>
          <w:sz w:val="22"/>
          <w:szCs w:val="22"/>
          <w:lang w:eastAsia="en-US"/>
        </w:rPr>
        <w:t>.</w:t>
      </w:r>
      <w:r w:rsidRPr="00335AC6">
        <w:rPr>
          <w:rFonts w:ascii="Arial" w:hAnsi="Arial" w:cs="Arial"/>
          <w:sz w:val="22"/>
          <w:szCs w:val="22"/>
          <w:lang w:eastAsia="en-US"/>
        </w:rPr>
        <w:t>007 Fällen im Jahr 2005 auf 583 im Jahr 2015 gesunken, den niedrigsten jemals für Österreich erfassten Wert. Die Meldedaten 2016 zeigten einen  Anstieg auf insgesamt 644 Fälle für das vergangene Jahr. Diese Tatsache wird unter anderem durch die erhöhte Migrationsbewegung, teilweise aus TB-Hochinzidenzländern, der vergangenen 2 Jahre beeinflusst.</w:t>
      </w:r>
      <w:r w:rsidR="002A2E61" w:rsidRPr="00335AC6">
        <w:rPr>
          <w:rFonts w:ascii="Arial" w:hAnsi="Arial" w:cs="Arial"/>
          <w:sz w:val="22"/>
          <w:szCs w:val="22"/>
          <w:lang w:eastAsia="en-US"/>
        </w:rPr>
        <w:t xml:space="preserve"> Die Häufigkeit der Tuberkulose in Österreich bleibt mit 7,3/100.000 Einwohnern niedrig (2015: 6,7/100.000 Einwohnern). </w:t>
      </w:r>
      <w:bookmarkStart w:id="0" w:name="_GoBack"/>
      <w:bookmarkEnd w:id="0"/>
      <w:r w:rsidR="002A2E61" w:rsidRPr="00335AC6">
        <w:rPr>
          <w:rFonts w:ascii="Arial" w:hAnsi="Arial" w:cs="Arial"/>
          <w:sz w:val="22"/>
          <w:szCs w:val="22"/>
          <w:lang w:eastAsia="en-US"/>
        </w:rPr>
        <w:t>In Österreich haben wir ein sehr engmaschiges Überwachungsnetz, mit dem Tuberkulosefälle schnell entdeckt werden.</w:t>
      </w:r>
      <w:r w:rsidRPr="00335AC6">
        <w:rPr>
          <w:rFonts w:ascii="Arial" w:hAnsi="Arial" w:cs="Arial"/>
          <w:sz w:val="22"/>
          <w:szCs w:val="22"/>
          <w:lang w:eastAsia="en-US"/>
        </w:rPr>
        <w:t xml:space="preserve"> In Österreich beinhaltet die verpflichtende medizinische Erstuntersuchung für Asylwerber auch die aktive Abklärung hinsichtlich einer möglichen Tuberkuloseerkrankung.“ </w:t>
      </w:r>
    </w:p>
    <w:p w:rsidR="00C710FC" w:rsidRPr="00335AC6" w:rsidRDefault="00C710FC" w:rsidP="00F5058C">
      <w:pPr>
        <w:spacing w:beforeLines="80" w:after="80" w:line="312" w:lineRule="auto"/>
        <w:rPr>
          <w:rFonts w:ascii="Arial" w:hAnsi="Arial" w:cs="Arial"/>
          <w:sz w:val="22"/>
          <w:szCs w:val="22"/>
          <w:lang w:eastAsia="en-US"/>
        </w:rPr>
      </w:pPr>
      <w:r w:rsidRPr="00335AC6">
        <w:rPr>
          <w:rFonts w:ascii="Arial" w:hAnsi="Arial" w:cs="Arial"/>
          <w:sz w:val="22"/>
          <w:szCs w:val="22"/>
          <w:lang w:eastAsia="en-US"/>
        </w:rPr>
        <w:t>Im Jahr 2016 wurden 14 Fälle von multiresistenter Tuberkulose diagnostiziert (2015: 11 Fälle) und zwei Fälle von extrem-resistenter Tuberkulose (2015: 1 Fall).</w:t>
      </w:r>
    </w:p>
    <w:p w:rsidR="0050086A" w:rsidRPr="00335AC6" w:rsidRDefault="0050086A" w:rsidP="00F5058C">
      <w:pPr>
        <w:spacing w:beforeLines="80" w:after="80" w:line="312" w:lineRule="auto"/>
        <w:rPr>
          <w:rFonts w:ascii="Arial" w:hAnsi="Arial" w:cs="Arial"/>
          <w:b/>
          <w:bCs/>
          <w:sz w:val="22"/>
          <w:szCs w:val="22"/>
        </w:rPr>
      </w:pPr>
      <w:r w:rsidRPr="00335AC6">
        <w:rPr>
          <w:rFonts w:ascii="Arial" w:hAnsi="Arial" w:cs="Arial"/>
          <w:b/>
          <w:bCs/>
          <w:sz w:val="22"/>
          <w:szCs w:val="22"/>
        </w:rPr>
        <w:t>Tuberkulose</w:t>
      </w:r>
      <w:r w:rsidR="0036349A" w:rsidRPr="00335AC6">
        <w:rPr>
          <w:rFonts w:ascii="Arial" w:hAnsi="Arial" w:cs="Arial"/>
          <w:b/>
          <w:bCs/>
          <w:sz w:val="22"/>
          <w:szCs w:val="22"/>
        </w:rPr>
        <w:t xml:space="preserve"> </w:t>
      </w:r>
      <w:r w:rsidR="00805061" w:rsidRPr="00335AC6">
        <w:rPr>
          <w:rFonts w:ascii="Arial" w:hAnsi="Arial" w:cs="Arial"/>
          <w:b/>
          <w:bCs/>
          <w:sz w:val="22"/>
          <w:szCs w:val="22"/>
        </w:rPr>
        <w:t>– ein weltweites Problem</w:t>
      </w:r>
      <w:r w:rsidR="0036349A" w:rsidRPr="00335AC6">
        <w:rPr>
          <w:rFonts w:ascii="Arial" w:hAnsi="Arial" w:cs="Arial"/>
          <w:b/>
          <w:bCs/>
          <w:sz w:val="22"/>
          <w:szCs w:val="22"/>
        </w:rPr>
        <w:t xml:space="preserve"> </w:t>
      </w:r>
    </w:p>
    <w:p w:rsidR="00AF785A" w:rsidRPr="00335AC6" w:rsidRDefault="0036349A" w:rsidP="00F5058C">
      <w:pPr>
        <w:spacing w:beforeLines="80" w:after="80" w:line="312" w:lineRule="auto"/>
        <w:rPr>
          <w:rFonts w:ascii="Arial" w:hAnsi="Arial" w:cs="Arial"/>
          <w:sz w:val="22"/>
          <w:szCs w:val="22"/>
        </w:rPr>
      </w:pPr>
      <w:r w:rsidRPr="00335AC6">
        <w:rPr>
          <w:rFonts w:ascii="Arial" w:hAnsi="Arial" w:cs="Arial"/>
          <w:b/>
          <w:sz w:val="22"/>
          <w:szCs w:val="22"/>
          <w:lang w:val="de-AT"/>
        </w:rPr>
        <w:t>Prim. Univ.-Prof. Dr. Meinhard Kneussl</w:t>
      </w:r>
      <w:r w:rsidRPr="00335AC6">
        <w:rPr>
          <w:rFonts w:ascii="Arial" w:hAnsi="Arial" w:cs="Arial"/>
          <w:sz w:val="22"/>
          <w:szCs w:val="22"/>
          <w:lang w:val="de-AT"/>
        </w:rPr>
        <w:t>, Vorstand der 2. Medizinischen Abteilung mit Pneumologie, Wilhelminenspital Wien, Medizinische Universität Wien</w:t>
      </w:r>
      <w:r w:rsidRPr="00335AC6">
        <w:rPr>
          <w:rFonts w:ascii="Arial" w:hAnsi="Arial" w:cs="Arial"/>
          <w:sz w:val="22"/>
          <w:szCs w:val="22"/>
        </w:rPr>
        <w:t xml:space="preserve"> und Präsident der ÖGP</w:t>
      </w:r>
      <w:r w:rsidR="00CB0BE6" w:rsidRPr="00335AC6">
        <w:rPr>
          <w:rFonts w:ascii="Arial" w:hAnsi="Arial" w:cs="Arial"/>
          <w:sz w:val="22"/>
          <w:szCs w:val="22"/>
        </w:rPr>
        <w:t>,</w:t>
      </w:r>
      <w:r w:rsidRPr="00335AC6">
        <w:rPr>
          <w:rFonts w:ascii="Arial" w:hAnsi="Arial" w:cs="Arial"/>
          <w:sz w:val="22"/>
          <w:szCs w:val="22"/>
        </w:rPr>
        <w:t xml:space="preserve"> </w:t>
      </w:r>
      <w:r w:rsidR="00805061" w:rsidRPr="00335AC6">
        <w:rPr>
          <w:rFonts w:ascii="Arial" w:hAnsi="Arial" w:cs="Arial"/>
          <w:sz w:val="22"/>
          <w:szCs w:val="22"/>
        </w:rPr>
        <w:t xml:space="preserve">betonte, wie wichtig ein gezieltes Vorgehen gegen Tuberkulose ist – weltweit. </w:t>
      </w:r>
      <w:r w:rsidR="008805B4" w:rsidRPr="00335AC6">
        <w:rPr>
          <w:rFonts w:ascii="Arial" w:hAnsi="Arial" w:cs="Arial"/>
          <w:sz w:val="22"/>
          <w:szCs w:val="22"/>
        </w:rPr>
        <w:t xml:space="preserve">„Dank moderner Diagnoseverfahren und Therapien konnten geschätzte 49 Millionen Menschenleben </w:t>
      </w:r>
      <w:r w:rsidR="00C4749A" w:rsidRPr="00335AC6">
        <w:rPr>
          <w:rFonts w:ascii="Arial" w:hAnsi="Arial" w:cs="Arial"/>
          <w:sz w:val="22"/>
          <w:szCs w:val="22"/>
        </w:rPr>
        <w:t xml:space="preserve">in den Jahren </w:t>
      </w:r>
      <w:r w:rsidR="008805B4" w:rsidRPr="00335AC6">
        <w:rPr>
          <w:rFonts w:ascii="Arial" w:hAnsi="Arial" w:cs="Arial"/>
          <w:sz w:val="22"/>
          <w:szCs w:val="22"/>
        </w:rPr>
        <w:t xml:space="preserve">zwischen 2000 und 2015 gerettet werden.“ </w:t>
      </w:r>
      <w:r w:rsidR="00A822A8" w:rsidRPr="00335AC6">
        <w:rPr>
          <w:rFonts w:ascii="Arial" w:hAnsi="Arial" w:cs="Arial"/>
          <w:sz w:val="22"/>
          <w:szCs w:val="22"/>
        </w:rPr>
        <w:t xml:space="preserve">Tuberkulose sei zwar eine heilbare Infektionskrankheit, die Gefahr bestehe jedoch darin, dass Therapiefehler die Entwicklung resistenter Tuberkulosebakterien begünstigen. Schlecht oder unzureichend behandelte Tuberkulosepatienten stellten eine Gefahr für alle Menschen dar, mit denen sie </w:t>
      </w:r>
      <w:r w:rsidR="00F25746" w:rsidRPr="00335AC6">
        <w:rPr>
          <w:rFonts w:ascii="Arial" w:hAnsi="Arial" w:cs="Arial"/>
          <w:sz w:val="22"/>
          <w:szCs w:val="22"/>
        </w:rPr>
        <w:t xml:space="preserve">in </w:t>
      </w:r>
      <w:r w:rsidR="00A822A8" w:rsidRPr="00335AC6">
        <w:rPr>
          <w:rFonts w:ascii="Arial" w:hAnsi="Arial" w:cs="Arial"/>
          <w:sz w:val="22"/>
          <w:szCs w:val="22"/>
        </w:rPr>
        <w:t xml:space="preserve">Kontakt kommen. </w:t>
      </w:r>
    </w:p>
    <w:p w:rsidR="008805B4" w:rsidRPr="00335AC6" w:rsidRDefault="008805B4" w:rsidP="00F5058C">
      <w:pPr>
        <w:spacing w:beforeLines="80" w:after="80" w:line="312" w:lineRule="auto"/>
        <w:rPr>
          <w:rFonts w:ascii="Arial" w:hAnsi="Arial" w:cs="Arial"/>
          <w:sz w:val="22"/>
          <w:szCs w:val="22"/>
        </w:rPr>
      </w:pPr>
      <w:r w:rsidRPr="00335AC6">
        <w:rPr>
          <w:rFonts w:ascii="Arial" w:hAnsi="Arial" w:cs="Arial"/>
          <w:sz w:val="22"/>
          <w:szCs w:val="22"/>
        </w:rPr>
        <w:t xml:space="preserve">Kneussl betonte </w:t>
      </w:r>
      <w:r w:rsidR="00A822A8" w:rsidRPr="00335AC6">
        <w:rPr>
          <w:rFonts w:ascii="Arial" w:hAnsi="Arial" w:cs="Arial"/>
          <w:sz w:val="22"/>
          <w:szCs w:val="22"/>
        </w:rPr>
        <w:t xml:space="preserve">auch </w:t>
      </w:r>
      <w:r w:rsidRPr="00335AC6">
        <w:rPr>
          <w:rFonts w:ascii="Arial" w:hAnsi="Arial" w:cs="Arial"/>
          <w:sz w:val="22"/>
          <w:szCs w:val="22"/>
        </w:rPr>
        <w:t>die Rolle der Lungenfachärzte: „Die Behandlung der Tuberkulo</w:t>
      </w:r>
      <w:r w:rsidR="00A822A8" w:rsidRPr="00335AC6">
        <w:rPr>
          <w:rFonts w:ascii="Arial" w:hAnsi="Arial" w:cs="Arial"/>
          <w:sz w:val="22"/>
          <w:szCs w:val="22"/>
        </w:rPr>
        <w:t>s</w:t>
      </w:r>
      <w:r w:rsidRPr="00335AC6">
        <w:rPr>
          <w:rFonts w:ascii="Arial" w:hAnsi="Arial" w:cs="Arial"/>
          <w:sz w:val="22"/>
          <w:szCs w:val="22"/>
        </w:rPr>
        <w:t>e wird in Österreich überwiegend von</w:t>
      </w:r>
      <w:r w:rsidR="00AF785A" w:rsidRPr="00335AC6">
        <w:rPr>
          <w:rFonts w:ascii="Arial" w:hAnsi="Arial" w:cs="Arial"/>
          <w:sz w:val="22"/>
          <w:szCs w:val="22"/>
        </w:rPr>
        <w:t xml:space="preserve"> Lungenfachärzten durchgeführt.“ </w:t>
      </w:r>
      <w:r w:rsidR="00F25746" w:rsidRPr="00335AC6">
        <w:rPr>
          <w:rFonts w:ascii="Arial" w:hAnsi="Arial" w:cs="Arial"/>
          <w:sz w:val="22"/>
          <w:szCs w:val="22"/>
        </w:rPr>
        <w:t>Dennoch seien fächerüberg</w:t>
      </w:r>
      <w:r w:rsidRPr="00335AC6">
        <w:rPr>
          <w:rFonts w:ascii="Arial" w:hAnsi="Arial" w:cs="Arial"/>
          <w:sz w:val="22"/>
          <w:szCs w:val="22"/>
        </w:rPr>
        <w:t xml:space="preserve">reifender Austausch und Zusammenarbeit gerade bei Tuberkulose von größter Wichtigkeit: Kneussl: „Da Tuberkulose nicht nur in der Lunge, sondern in allen Organen vorkommen kann, arbeiten wir mit den verschiedensten Fachgruppen </w:t>
      </w:r>
      <w:r w:rsidR="00AF785A" w:rsidRPr="00335AC6">
        <w:rPr>
          <w:rFonts w:ascii="Arial" w:hAnsi="Arial" w:cs="Arial"/>
          <w:sz w:val="22"/>
          <w:szCs w:val="22"/>
        </w:rPr>
        <w:t xml:space="preserve">intensiv </w:t>
      </w:r>
      <w:r w:rsidRPr="00335AC6">
        <w:rPr>
          <w:rFonts w:ascii="Arial" w:hAnsi="Arial" w:cs="Arial"/>
          <w:sz w:val="22"/>
          <w:szCs w:val="22"/>
        </w:rPr>
        <w:t xml:space="preserve">zusammen und pflegen diesbezüglich auch bei Fortbildungsveranstaltungen einen regen Austausch. Aus Sicht der ÖGP ist dies besonders wichtig, da durch das über die letzten Jahre hinweg immer seltenere Auftreten der Erkrankung die Expertise bei immer weniger Spezialisten konzentriert ist.“ </w:t>
      </w:r>
    </w:p>
    <w:p w:rsidR="005042D7" w:rsidRPr="00335AC6" w:rsidRDefault="005042D7" w:rsidP="00710141">
      <w:pPr>
        <w:spacing w:line="312" w:lineRule="auto"/>
        <w:rPr>
          <w:rFonts w:ascii="Arial" w:hAnsi="Arial" w:cs="Arial"/>
          <w:b/>
          <w:sz w:val="2"/>
          <w:szCs w:val="8"/>
        </w:rPr>
      </w:pPr>
    </w:p>
    <w:p w:rsidR="00C21D82" w:rsidRPr="00335AC6" w:rsidRDefault="00C21D82" w:rsidP="00F25746">
      <w:pPr>
        <w:rPr>
          <w:rFonts w:ascii="Arial" w:hAnsi="Arial" w:cs="Arial"/>
          <w:sz w:val="20"/>
          <w:szCs w:val="20"/>
        </w:rPr>
      </w:pPr>
      <w:r w:rsidRPr="00335AC6">
        <w:rPr>
          <w:rFonts w:ascii="Arial" w:hAnsi="Arial" w:cs="Arial"/>
          <w:b/>
          <w:sz w:val="20"/>
          <w:szCs w:val="20"/>
        </w:rPr>
        <w:t>*</w:t>
      </w:r>
      <w:r w:rsidR="005869EA" w:rsidRPr="00335AC6">
        <w:rPr>
          <w:rFonts w:ascii="Arial" w:hAnsi="Arial" w:cs="Arial"/>
          <w:b/>
          <w:sz w:val="20"/>
          <w:szCs w:val="20"/>
        </w:rPr>
        <w:t xml:space="preserve"> </w:t>
      </w:r>
      <w:r w:rsidRPr="00335AC6">
        <w:rPr>
          <w:rFonts w:ascii="Arial" w:hAnsi="Arial" w:cs="Arial"/>
          <w:i/>
          <w:sz w:val="20"/>
          <w:szCs w:val="20"/>
        </w:rPr>
        <w:t>Aus Gründen der besseren Lesbarkeit wurde im Text auf eine gendergerechte Schreibweise verzichtet. Sofern nicht anders vermerkt, gelten alle Bezeichnungen sowohl für Frauen als auch für Männer.</w:t>
      </w:r>
    </w:p>
    <w:p w:rsidR="00F25746" w:rsidRPr="00F5058C" w:rsidRDefault="00F25746" w:rsidP="00F25746">
      <w:pPr>
        <w:rPr>
          <w:rFonts w:ascii="Arial" w:hAnsi="Arial" w:cs="Arial"/>
          <w:b/>
          <w:sz w:val="22"/>
          <w:szCs w:val="22"/>
          <w:lang w:val="de-AT"/>
        </w:rPr>
      </w:pPr>
    </w:p>
    <w:p w:rsidR="00F25746" w:rsidRPr="00335AC6" w:rsidRDefault="00F25746" w:rsidP="00F25746">
      <w:pPr>
        <w:rPr>
          <w:rFonts w:ascii="Arial" w:hAnsi="Arial" w:cs="Arial"/>
          <w:b/>
          <w:sz w:val="22"/>
          <w:szCs w:val="22"/>
          <w:lang w:val="en-US"/>
        </w:rPr>
      </w:pPr>
      <w:proofErr w:type="spellStart"/>
      <w:r w:rsidRPr="00335AC6">
        <w:rPr>
          <w:rFonts w:ascii="Arial" w:hAnsi="Arial" w:cs="Arial"/>
          <w:b/>
          <w:sz w:val="22"/>
          <w:szCs w:val="22"/>
          <w:lang w:val="en-US"/>
        </w:rPr>
        <w:t>Rückfragen</w:t>
      </w:r>
      <w:proofErr w:type="spellEnd"/>
    </w:p>
    <w:p w:rsidR="00F25746" w:rsidRPr="00335AC6" w:rsidRDefault="00F25746" w:rsidP="00F25746">
      <w:pPr>
        <w:rPr>
          <w:rFonts w:ascii="Arial" w:hAnsi="Arial" w:cs="Arial"/>
          <w:sz w:val="22"/>
          <w:szCs w:val="22"/>
          <w:lang w:val="en-US"/>
        </w:rPr>
      </w:pPr>
      <w:r w:rsidRPr="00335AC6">
        <w:rPr>
          <w:rFonts w:ascii="Arial" w:hAnsi="Arial" w:cs="Arial"/>
          <w:sz w:val="22"/>
          <w:szCs w:val="22"/>
          <w:lang w:val="en-US"/>
        </w:rPr>
        <w:t>Urban &amp; Schenk medical media consulting</w:t>
      </w:r>
    </w:p>
    <w:p w:rsidR="00F25746" w:rsidRPr="00335AC6" w:rsidRDefault="00F25746" w:rsidP="00F25746">
      <w:pPr>
        <w:rPr>
          <w:rFonts w:ascii="Arial" w:hAnsi="Arial" w:cs="Arial"/>
          <w:sz w:val="22"/>
          <w:szCs w:val="22"/>
          <w:lang w:val="en-US"/>
        </w:rPr>
      </w:pPr>
      <w:r w:rsidRPr="00335AC6">
        <w:rPr>
          <w:rFonts w:ascii="Arial" w:hAnsi="Arial" w:cs="Arial"/>
          <w:sz w:val="22"/>
          <w:szCs w:val="22"/>
          <w:lang w:val="en-US"/>
        </w:rPr>
        <w:t>Barbara Urban: 0664/41 69 4 59, barbara.urban@medical-media-consulting.at</w:t>
      </w:r>
    </w:p>
    <w:p w:rsidR="00710141" w:rsidRPr="009A3B19" w:rsidRDefault="00F25746" w:rsidP="009A3B19">
      <w:pPr>
        <w:rPr>
          <w:rFonts w:ascii="Arial" w:hAnsi="Arial" w:cs="Arial"/>
          <w:sz w:val="22"/>
          <w:szCs w:val="22"/>
        </w:rPr>
      </w:pPr>
      <w:r w:rsidRPr="00335AC6">
        <w:rPr>
          <w:rFonts w:ascii="Arial" w:hAnsi="Arial" w:cs="Arial"/>
          <w:sz w:val="22"/>
          <w:szCs w:val="22"/>
          <w:lang w:val="de-AT"/>
        </w:rPr>
        <w:t xml:space="preserve">Mag. Harald Schenk: 0664/160 75 99, </w:t>
      </w:r>
      <w:hyperlink r:id="rId8" w:history="1">
        <w:r w:rsidRPr="00335AC6">
          <w:rPr>
            <w:rStyle w:val="Hyperlink"/>
            <w:rFonts w:ascii="Arial" w:hAnsi="Arial" w:cs="Arial"/>
            <w:color w:val="auto"/>
            <w:sz w:val="22"/>
            <w:szCs w:val="22"/>
            <w:u w:val="none"/>
            <w:lang w:val="de-AT"/>
          </w:rPr>
          <w:t>harald.schenk@medical-media-consulting.at</w:t>
        </w:r>
      </w:hyperlink>
    </w:p>
    <w:sectPr w:rsidR="00710141" w:rsidRPr="009A3B19" w:rsidSect="000263D8">
      <w:footerReference w:type="even" r:id="rId9"/>
      <w:footerReference w:type="default" r:id="rId10"/>
      <w:headerReference w:type="first" r:id="rId11"/>
      <w:footerReference w:type="first" r:id="rId12"/>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8B5" w:rsidRDefault="003458B5">
      <w:r>
        <w:separator/>
      </w:r>
    </w:p>
  </w:endnote>
  <w:endnote w:type="continuationSeparator" w:id="0">
    <w:p w:rsidR="003458B5" w:rsidRDefault="003458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61" w:rsidRDefault="00AC192D" w:rsidP="000704A7">
    <w:pPr>
      <w:pStyle w:val="Fuzeile"/>
      <w:framePr w:wrap="around" w:vAnchor="text" w:hAnchor="margin" w:xAlign="right" w:y="1"/>
      <w:rPr>
        <w:rStyle w:val="Seitenzahl"/>
      </w:rPr>
    </w:pPr>
    <w:r>
      <w:rPr>
        <w:rStyle w:val="Seitenzahl"/>
      </w:rPr>
      <w:fldChar w:fldCharType="begin"/>
    </w:r>
    <w:r w:rsidR="002A2E61">
      <w:rPr>
        <w:rStyle w:val="Seitenzahl"/>
      </w:rPr>
      <w:instrText xml:space="preserve">PAGE  </w:instrText>
    </w:r>
    <w:r>
      <w:rPr>
        <w:rStyle w:val="Seitenzahl"/>
      </w:rPr>
      <w:fldChar w:fldCharType="end"/>
    </w:r>
  </w:p>
  <w:p w:rsidR="002A2E61" w:rsidRDefault="002A2E61"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61" w:rsidRPr="002F062C" w:rsidRDefault="00AC192D" w:rsidP="000704A7">
    <w:pPr>
      <w:pStyle w:val="Fuzeile"/>
      <w:framePr w:wrap="around" w:vAnchor="text" w:hAnchor="margin" w:xAlign="right" w:y="1"/>
      <w:rPr>
        <w:rStyle w:val="Seitenzahl"/>
        <w:rFonts w:ascii="Arial" w:hAnsi="Arial" w:cs="Arial"/>
        <w:sz w:val="18"/>
        <w:szCs w:val="18"/>
      </w:rPr>
    </w:pPr>
    <w:r w:rsidRPr="002F062C">
      <w:rPr>
        <w:rStyle w:val="Seitenzahl"/>
        <w:rFonts w:ascii="Arial" w:hAnsi="Arial" w:cs="Arial"/>
        <w:sz w:val="18"/>
        <w:szCs w:val="18"/>
      </w:rPr>
      <w:fldChar w:fldCharType="begin"/>
    </w:r>
    <w:r w:rsidR="002A2E61" w:rsidRPr="002F062C">
      <w:rPr>
        <w:rStyle w:val="Seitenzahl"/>
        <w:rFonts w:ascii="Arial" w:hAnsi="Arial" w:cs="Arial"/>
        <w:sz w:val="18"/>
        <w:szCs w:val="18"/>
      </w:rPr>
      <w:instrText xml:space="preserve">PAGE  </w:instrText>
    </w:r>
    <w:r w:rsidRPr="002F062C">
      <w:rPr>
        <w:rStyle w:val="Seitenzahl"/>
        <w:rFonts w:ascii="Arial" w:hAnsi="Arial" w:cs="Arial"/>
        <w:sz w:val="18"/>
        <w:szCs w:val="18"/>
      </w:rPr>
      <w:fldChar w:fldCharType="separate"/>
    </w:r>
    <w:r w:rsidR="009A3B19">
      <w:rPr>
        <w:rStyle w:val="Seitenzahl"/>
        <w:rFonts w:ascii="Arial" w:hAnsi="Arial" w:cs="Arial"/>
        <w:noProof/>
        <w:sz w:val="18"/>
        <w:szCs w:val="18"/>
      </w:rPr>
      <w:t>3</w:t>
    </w:r>
    <w:r w:rsidRPr="002F062C">
      <w:rPr>
        <w:rStyle w:val="Seitenzahl"/>
        <w:rFonts w:ascii="Arial" w:hAnsi="Arial" w:cs="Arial"/>
        <w:sz w:val="18"/>
        <w:szCs w:val="18"/>
      </w:rPr>
      <w:fldChar w:fldCharType="end"/>
    </w:r>
  </w:p>
  <w:p w:rsidR="002A2E61" w:rsidRDefault="002A2E61" w:rsidP="0036459F">
    <w:pPr>
      <w:pStyle w:val="Fuzeile"/>
      <w:pBdr>
        <w:bottom w:val="single" w:sz="6" w:space="1" w:color="auto"/>
      </w:pBdr>
      <w:rPr>
        <w:rFonts w:ascii="Arial" w:hAnsi="Arial" w:cs="Arial"/>
        <w:bCs/>
        <w:sz w:val="20"/>
        <w:szCs w:val="20"/>
        <w:lang w:val="de-AT"/>
      </w:rPr>
    </w:pPr>
  </w:p>
  <w:p w:rsidR="002A2E61" w:rsidRDefault="002A2E61" w:rsidP="00805061">
    <w:pPr>
      <w:pStyle w:val="Fuzeile"/>
      <w:rPr>
        <w:rFonts w:ascii="Arial" w:hAnsi="Arial" w:cs="Arial"/>
        <w:bCs/>
        <w:sz w:val="20"/>
        <w:szCs w:val="20"/>
        <w:lang w:val="de-AT"/>
      </w:rPr>
    </w:pPr>
    <w:r w:rsidRPr="00200D89">
      <w:rPr>
        <w:rFonts w:ascii="Arial" w:hAnsi="Arial" w:cs="Arial"/>
        <w:bCs/>
        <w:sz w:val="20"/>
        <w:szCs w:val="20"/>
        <w:lang w:val="de-AT"/>
      </w:rPr>
      <w:t>Pressekonferenz „Tuberkulose in Österreich</w:t>
    </w:r>
    <w:r>
      <w:rPr>
        <w:rFonts w:ascii="Arial" w:hAnsi="Arial" w:cs="Arial"/>
        <w:bCs/>
        <w:sz w:val="20"/>
        <w:szCs w:val="20"/>
        <w:lang w:val="de-AT"/>
      </w:rPr>
      <w:t>“ am 21. März 2017</w:t>
    </w:r>
  </w:p>
  <w:p w:rsidR="002A2E61" w:rsidRPr="00966129" w:rsidRDefault="002A2E61" w:rsidP="00805061">
    <w:pPr>
      <w:pStyle w:val="Fuzeile"/>
      <w:rPr>
        <w:rFonts w:ascii="Arial" w:hAnsi="Arial" w:cs="Arial"/>
        <w:bCs/>
        <w:sz w:val="20"/>
        <w:szCs w:val="20"/>
        <w:lang w:val="de-AT"/>
      </w:rPr>
    </w:pPr>
  </w:p>
  <w:p w:rsidR="002A2E61" w:rsidRPr="0036459F" w:rsidRDefault="002A2E61" w:rsidP="00805061">
    <w:pPr>
      <w:pStyle w:val="Fuzeile"/>
      <w:rPr>
        <w:rFonts w:ascii="Arial" w:hAnsi="Arial" w:cs="Arial"/>
        <w:bCs/>
        <w:sz w:val="20"/>
        <w:szCs w:val="20"/>
        <w:lang w:val="de-A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61" w:rsidRDefault="002A2E61" w:rsidP="00966129">
    <w:pPr>
      <w:pStyle w:val="Fuzeile"/>
      <w:pBdr>
        <w:bottom w:val="single" w:sz="6" w:space="1" w:color="auto"/>
      </w:pBdr>
      <w:rPr>
        <w:rFonts w:ascii="Arial" w:hAnsi="Arial" w:cs="Arial"/>
        <w:bCs/>
        <w:sz w:val="20"/>
        <w:szCs w:val="20"/>
        <w:lang w:val="de-AT"/>
      </w:rPr>
    </w:pPr>
  </w:p>
  <w:p w:rsidR="002A2E61" w:rsidRDefault="002A2E61" w:rsidP="00966129">
    <w:pPr>
      <w:pStyle w:val="Fuzeile"/>
      <w:rPr>
        <w:rFonts w:ascii="Arial" w:hAnsi="Arial" w:cs="Arial"/>
        <w:bCs/>
        <w:sz w:val="20"/>
        <w:szCs w:val="20"/>
        <w:lang w:val="de-AT"/>
      </w:rPr>
    </w:pPr>
    <w:r w:rsidRPr="00200D89">
      <w:rPr>
        <w:rFonts w:ascii="Arial" w:hAnsi="Arial" w:cs="Arial"/>
        <w:bCs/>
        <w:sz w:val="20"/>
        <w:szCs w:val="20"/>
        <w:lang w:val="de-AT"/>
      </w:rPr>
      <w:t>Pressekonferenz „Tuberkulose in Österreich</w:t>
    </w:r>
    <w:r>
      <w:rPr>
        <w:rFonts w:ascii="Arial" w:hAnsi="Arial" w:cs="Arial"/>
        <w:bCs/>
        <w:sz w:val="20"/>
        <w:szCs w:val="20"/>
        <w:lang w:val="de-AT"/>
      </w:rPr>
      <w:t>“ am 21. März 2017</w:t>
    </w:r>
  </w:p>
  <w:p w:rsidR="002A2E61" w:rsidRPr="00966129" w:rsidRDefault="002A2E61" w:rsidP="00966129">
    <w:pPr>
      <w:pStyle w:val="Fuzeile"/>
      <w:rPr>
        <w:rFonts w:ascii="Arial" w:hAnsi="Arial" w:cs="Arial"/>
        <w:bCs/>
        <w:sz w:val="20"/>
        <w:szCs w:val="20"/>
        <w:lang w:val="de-A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8B5" w:rsidRDefault="003458B5">
      <w:r>
        <w:separator/>
      </w:r>
    </w:p>
  </w:footnote>
  <w:footnote w:type="continuationSeparator" w:id="0">
    <w:p w:rsidR="003458B5" w:rsidRDefault="003458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61" w:rsidRDefault="002A2E61">
    <w:pPr>
      <w:pStyle w:val="Kopfzeile"/>
    </w:pPr>
    <w:r>
      <w:rPr>
        <w:noProof/>
        <w:lang w:val="de-AT" w:eastAsia="de-AT"/>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-1572895</wp:posOffset>
          </wp:positionV>
          <wp:extent cx="3937000" cy="1595755"/>
          <wp:effectExtent l="19050" t="0" r="6350" b="0"/>
          <wp:wrapTight wrapText="bothSides">
            <wp:wrapPolygon edited="0">
              <wp:start x="-105" y="0"/>
              <wp:lineTo x="-105" y="21402"/>
              <wp:lineTo x="21635" y="21402"/>
              <wp:lineTo x="21635" y="0"/>
              <wp:lineTo x="-105" y="0"/>
            </wp:wrapPolygon>
          </wp:wrapTight>
          <wp:docPr id="3"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7000" cy="15957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nsid w:val="0EBD137A"/>
    <w:multiLevelType w:val="hybridMultilevel"/>
    <w:tmpl w:val="FC889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9">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43805647"/>
    <w:multiLevelType w:val="multilevel"/>
    <w:tmpl w:val="760E94CA"/>
    <w:lvl w:ilvl="0">
      <w:start w:val="1"/>
      <w:numFmt w:val="bullet"/>
      <w:lvlText w:val=""/>
      <w:lvlJc w:val="left"/>
      <w:pPr>
        <w:tabs>
          <w:tab w:val="num" w:pos="1071"/>
        </w:tabs>
        <w:ind w:left="1071" w:hanging="360"/>
      </w:pPr>
      <w:rPr>
        <w:rFonts w:ascii="Symbol" w:hAnsi="Symbol" w:hint="default"/>
        <w:sz w:val="20"/>
      </w:rPr>
    </w:lvl>
    <w:lvl w:ilvl="1">
      <w:start w:val="1"/>
      <w:numFmt w:val="decimal"/>
      <w:lvlText w:val="%2."/>
      <w:lvlJc w:val="left"/>
      <w:pPr>
        <w:tabs>
          <w:tab w:val="num" w:pos="1791"/>
        </w:tabs>
        <w:ind w:left="1791" w:hanging="360"/>
      </w:pPr>
    </w:lvl>
    <w:lvl w:ilvl="2">
      <w:start w:val="1"/>
      <w:numFmt w:val="decimal"/>
      <w:lvlText w:val="%3."/>
      <w:lvlJc w:val="left"/>
      <w:pPr>
        <w:tabs>
          <w:tab w:val="num" w:pos="2511"/>
        </w:tabs>
        <w:ind w:left="2511" w:hanging="360"/>
      </w:pPr>
    </w:lvl>
    <w:lvl w:ilvl="3">
      <w:start w:val="1"/>
      <w:numFmt w:val="decimal"/>
      <w:lvlText w:val="%4."/>
      <w:lvlJc w:val="left"/>
      <w:pPr>
        <w:tabs>
          <w:tab w:val="num" w:pos="3231"/>
        </w:tabs>
        <w:ind w:left="3231" w:hanging="360"/>
      </w:pPr>
    </w:lvl>
    <w:lvl w:ilvl="4">
      <w:start w:val="1"/>
      <w:numFmt w:val="decimal"/>
      <w:lvlText w:val="%5."/>
      <w:lvlJc w:val="left"/>
      <w:pPr>
        <w:tabs>
          <w:tab w:val="num" w:pos="3951"/>
        </w:tabs>
        <w:ind w:left="3951" w:hanging="360"/>
      </w:pPr>
    </w:lvl>
    <w:lvl w:ilvl="5">
      <w:start w:val="1"/>
      <w:numFmt w:val="decimal"/>
      <w:lvlText w:val="%6."/>
      <w:lvlJc w:val="left"/>
      <w:pPr>
        <w:tabs>
          <w:tab w:val="num" w:pos="4671"/>
        </w:tabs>
        <w:ind w:left="4671" w:hanging="360"/>
      </w:pPr>
    </w:lvl>
    <w:lvl w:ilvl="6">
      <w:start w:val="1"/>
      <w:numFmt w:val="decimal"/>
      <w:lvlText w:val="%7."/>
      <w:lvlJc w:val="left"/>
      <w:pPr>
        <w:tabs>
          <w:tab w:val="num" w:pos="5391"/>
        </w:tabs>
        <w:ind w:left="5391" w:hanging="360"/>
      </w:pPr>
    </w:lvl>
    <w:lvl w:ilvl="7">
      <w:start w:val="1"/>
      <w:numFmt w:val="decimal"/>
      <w:lvlText w:val="%8."/>
      <w:lvlJc w:val="left"/>
      <w:pPr>
        <w:tabs>
          <w:tab w:val="num" w:pos="6111"/>
        </w:tabs>
        <w:ind w:left="6111" w:hanging="360"/>
      </w:pPr>
    </w:lvl>
    <w:lvl w:ilvl="8">
      <w:start w:val="1"/>
      <w:numFmt w:val="decimal"/>
      <w:lvlText w:val="%9."/>
      <w:lvlJc w:val="left"/>
      <w:pPr>
        <w:tabs>
          <w:tab w:val="num" w:pos="6831"/>
        </w:tabs>
        <w:ind w:left="6831" w:hanging="360"/>
      </w:pPr>
    </w:lvl>
  </w:abstractNum>
  <w:abstractNum w:abstractNumId="17">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1">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3">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3"/>
  </w:num>
  <w:num w:numId="4">
    <w:abstractNumId w:val="4"/>
  </w:num>
  <w:num w:numId="5">
    <w:abstractNumId w:val="21"/>
  </w:num>
  <w:num w:numId="6">
    <w:abstractNumId w:val="24"/>
  </w:num>
  <w:num w:numId="7">
    <w:abstractNumId w:val="19"/>
  </w:num>
  <w:num w:numId="8">
    <w:abstractNumId w:val="5"/>
  </w:num>
  <w:num w:numId="9">
    <w:abstractNumId w:val="9"/>
  </w:num>
  <w:num w:numId="10">
    <w:abstractNumId w:val="2"/>
  </w:num>
  <w:num w:numId="11">
    <w:abstractNumId w:val="7"/>
  </w:num>
  <w:num w:numId="12">
    <w:abstractNumId w:val="12"/>
  </w:num>
  <w:num w:numId="13">
    <w:abstractNumId w:val="25"/>
  </w:num>
  <w:num w:numId="14">
    <w:abstractNumId w:val="17"/>
  </w:num>
  <w:num w:numId="15">
    <w:abstractNumId w:val="18"/>
  </w:num>
  <w:num w:numId="16">
    <w:abstractNumId w:val="20"/>
  </w:num>
  <w:num w:numId="17">
    <w:abstractNumId w:val="11"/>
  </w:num>
  <w:num w:numId="18">
    <w:abstractNumId w:val="15"/>
  </w:num>
  <w:num w:numId="19">
    <w:abstractNumId w:val="14"/>
  </w:num>
  <w:num w:numId="20">
    <w:abstractNumId w:val="10"/>
  </w:num>
  <w:num w:numId="21">
    <w:abstractNumId w:val="23"/>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6"/>
  </w:num>
  <w:num w:numId="26">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Formatting/>
  <w:defaultTabStop w:val="708"/>
  <w:hyphenationZone w:val="425"/>
  <w:drawingGridHorizontalSpacing w:val="120"/>
  <w:displayHorizontalDrawingGridEvery w:val="2"/>
  <w:characterSpacingControl w:val="doNotCompress"/>
  <w:savePreviewPicture/>
  <w:hdrShapeDefaults>
    <o:shapedefaults v:ext="edit" spidmax="21506"/>
  </w:hdrShapeDefaults>
  <w:footnotePr>
    <w:footnote w:id="-1"/>
    <w:footnote w:id="0"/>
  </w:footnotePr>
  <w:endnotePr>
    <w:endnote w:id="-1"/>
    <w:endnote w:id="0"/>
  </w:endnotePr>
  <w:compat/>
  <w:rsids>
    <w:rsidRoot w:val="00C65899"/>
    <w:rsid w:val="00000F14"/>
    <w:rsid w:val="000058CF"/>
    <w:rsid w:val="00005AAF"/>
    <w:rsid w:val="00006580"/>
    <w:rsid w:val="00007AEA"/>
    <w:rsid w:val="000127BA"/>
    <w:rsid w:val="00012A8C"/>
    <w:rsid w:val="0001309F"/>
    <w:rsid w:val="00013A7A"/>
    <w:rsid w:val="00014FEC"/>
    <w:rsid w:val="00015D2A"/>
    <w:rsid w:val="00020008"/>
    <w:rsid w:val="00020009"/>
    <w:rsid w:val="00025735"/>
    <w:rsid w:val="000263D8"/>
    <w:rsid w:val="000269F1"/>
    <w:rsid w:val="000303A7"/>
    <w:rsid w:val="00031AC1"/>
    <w:rsid w:val="000328DB"/>
    <w:rsid w:val="00033157"/>
    <w:rsid w:val="00033643"/>
    <w:rsid w:val="00034A18"/>
    <w:rsid w:val="00037364"/>
    <w:rsid w:val="0004004A"/>
    <w:rsid w:val="00042B2D"/>
    <w:rsid w:val="00044950"/>
    <w:rsid w:val="000478D8"/>
    <w:rsid w:val="000504A8"/>
    <w:rsid w:val="00050DA8"/>
    <w:rsid w:val="00050F83"/>
    <w:rsid w:val="00052125"/>
    <w:rsid w:val="00054044"/>
    <w:rsid w:val="0005508B"/>
    <w:rsid w:val="00057357"/>
    <w:rsid w:val="0005776E"/>
    <w:rsid w:val="00057802"/>
    <w:rsid w:val="0006093A"/>
    <w:rsid w:val="00060FBE"/>
    <w:rsid w:val="00060FE3"/>
    <w:rsid w:val="00063720"/>
    <w:rsid w:val="00063B04"/>
    <w:rsid w:val="0006413F"/>
    <w:rsid w:val="000654DB"/>
    <w:rsid w:val="000667AA"/>
    <w:rsid w:val="000677A6"/>
    <w:rsid w:val="000704A7"/>
    <w:rsid w:val="000725EC"/>
    <w:rsid w:val="00072773"/>
    <w:rsid w:val="000728A3"/>
    <w:rsid w:val="00072995"/>
    <w:rsid w:val="00073822"/>
    <w:rsid w:val="00075F4D"/>
    <w:rsid w:val="0007704D"/>
    <w:rsid w:val="00077F5C"/>
    <w:rsid w:val="000812D8"/>
    <w:rsid w:val="00081CCE"/>
    <w:rsid w:val="00082FE1"/>
    <w:rsid w:val="00083452"/>
    <w:rsid w:val="00083F66"/>
    <w:rsid w:val="00084379"/>
    <w:rsid w:val="00084838"/>
    <w:rsid w:val="00085026"/>
    <w:rsid w:val="00086415"/>
    <w:rsid w:val="0008791D"/>
    <w:rsid w:val="00087B74"/>
    <w:rsid w:val="000900C4"/>
    <w:rsid w:val="000910FE"/>
    <w:rsid w:val="000912E6"/>
    <w:rsid w:val="0009371D"/>
    <w:rsid w:val="000A1ABC"/>
    <w:rsid w:val="000A4238"/>
    <w:rsid w:val="000A58B3"/>
    <w:rsid w:val="000A597A"/>
    <w:rsid w:val="000A6166"/>
    <w:rsid w:val="000A63B5"/>
    <w:rsid w:val="000A760C"/>
    <w:rsid w:val="000A7D74"/>
    <w:rsid w:val="000B0461"/>
    <w:rsid w:val="000B5808"/>
    <w:rsid w:val="000B5835"/>
    <w:rsid w:val="000C0951"/>
    <w:rsid w:val="000C56AC"/>
    <w:rsid w:val="000C5AAA"/>
    <w:rsid w:val="000C657A"/>
    <w:rsid w:val="000C66C5"/>
    <w:rsid w:val="000C6738"/>
    <w:rsid w:val="000C715A"/>
    <w:rsid w:val="000C79E2"/>
    <w:rsid w:val="000D0B4B"/>
    <w:rsid w:val="000D20F9"/>
    <w:rsid w:val="000D284E"/>
    <w:rsid w:val="000D2C35"/>
    <w:rsid w:val="000D3DE1"/>
    <w:rsid w:val="000E1416"/>
    <w:rsid w:val="000E2F7F"/>
    <w:rsid w:val="000E3774"/>
    <w:rsid w:val="000E45B6"/>
    <w:rsid w:val="000F39BB"/>
    <w:rsid w:val="000F626C"/>
    <w:rsid w:val="0010052E"/>
    <w:rsid w:val="00102CF8"/>
    <w:rsid w:val="00103DD2"/>
    <w:rsid w:val="00104AAC"/>
    <w:rsid w:val="0011115E"/>
    <w:rsid w:val="00112019"/>
    <w:rsid w:val="0011591C"/>
    <w:rsid w:val="001161AE"/>
    <w:rsid w:val="00116230"/>
    <w:rsid w:val="001179D4"/>
    <w:rsid w:val="00120819"/>
    <w:rsid w:val="00120894"/>
    <w:rsid w:val="00120B3E"/>
    <w:rsid w:val="00120C84"/>
    <w:rsid w:val="0012102A"/>
    <w:rsid w:val="00121996"/>
    <w:rsid w:val="00121B20"/>
    <w:rsid w:val="00121C2C"/>
    <w:rsid w:val="00125BBD"/>
    <w:rsid w:val="001334FB"/>
    <w:rsid w:val="00133C01"/>
    <w:rsid w:val="00134B58"/>
    <w:rsid w:val="00137C2F"/>
    <w:rsid w:val="001421A6"/>
    <w:rsid w:val="00142719"/>
    <w:rsid w:val="001431F0"/>
    <w:rsid w:val="00143D8D"/>
    <w:rsid w:val="00147278"/>
    <w:rsid w:val="00151F22"/>
    <w:rsid w:val="001536BF"/>
    <w:rsid w:val="00153B9E"/>
    <w:rsid w:val="00161353"/>
    <w:rsid w:val="00162846"/>
    <w:rsid w:val="001638D8"/>
    <w:rsid w:val="00170D83"/>
    <w:rsid w:val="001759FA"/>
    <w:rsid w:val="00176230"/>
    <w:rsid w:val="0017689A"/>
    <w:rsid w:val="00177D60"/>
    <w:rsid w:val="001805E4"/>
    <w:rsid w:val="00182AA5"/>
    <w:rsid w:val="00183B3E"/>
    <w:rsid w:val="00183D14"/>
    <w:rsid w:val="001840D9"/>
    <w:rsid w:val="001851AC"/>
    <w:rsid w:val="00185442"/>
    <w:rsid w:val="00187AB7"/>
    <w:rsid w:val="0019068D"/>
    <w:rsid w:val="0019141E"/>
    <w:rsid w:val="00193697"/>
    <w:rsid w:val="00195A5F"/>
    <w:rsid w:val="00195F42"/>
    <w:rsid w:val="00197145"/>
    <w:rsid w:val="001A0EC4"/>
    <w:rsid w:val="001A0F31"/>
    <w:rsid w:val="001A1C9B"/>
    <w:rsid w:val="001A2898"/>
    <w:rsid w:val="001A3D16"/>
    <w:rsid w:val="001A4839"/>
    <w:rsid w:val="001A641D"/>
    <w:rsid w:val="001A6E0F"/>
    <w:rsid w:val="001A7B1F"/>
    <w:rsid w:val="001A7B75"/>
    <w:rsid w:val="001B1452"/>
    <w:rsid w:val="001B6C42"/>
    <w:rsid w:val="001C1192"/>
    <w:rsid w:val="001C160D"/>
    <w:rsid w:val="001C7D49"/>
    <w:rsid w:val="001D0FAF"/>
    <w:rsid w:val="001D40AC"/>
    <w:rsid w:val="001D4C04"/>
    <w:rsid w:val="001D4D31"/>
    <w:rsid w:val="001D5998"/>
    <w:rsid w:val="001D72FF"/>
    <w:rsid w:val="001D7DC5"/>
    <w:rsid w:val="001D7E15"/>
    <w:rsid w:val="001E1CA9"/>
    <w:rsid w:val="001E27C9"/>
    <w:rsid w:val="001E4786"/>
    <w:rsid w:val="001E6C00"/>
    <w:rsid w:val="001E76CB"/>
    <w:rsid w:val="001F28C5"/>
    <w:rsid w:val="001F2CF1"/>
    <w:rsid w:val="001F7EA2"/>
    <w:rsid w:val="00200D89"/>
    <w:rsid w:val="0020104F"/>
    <w:rsid w:val="00202C98"/>
    <w:rsid w:val="00203A55"/>
    <w:rsid w:val="002040E7"/>
    <w:rsid w:val="00204B1D"/>
    <w:rsid w:val="002073A4"/>
    <w:rsid w:val="00207893"/>
    <w:rsid w:val="00211612"/>
    <w:rsid w:val="00211BCC"/>
    <w:rsid w:val="0021443C"/>
    <w:rsid w:val="002149C6"/>
    <w:rsid w:val="00220CAB"/>
    <w:rsid w:val="00221EBF"/>
    <w:rsid w:val="00222EB8"/>
    <w:rsid w:val="00225952"/>
    <w:rsid w:val="00230CE1"/>
    <w:rsid w:val="00233594"/>
    <w:rsid w:val="00237BED"/>
    <w:rsid w:val="00242B8B"/>
    <w:rsid w:val="0024342C"/>
    <w:rsid w:val="00244BF2"/>
    <w:rsid w:val="002504AF"/>
    <w:rsid w:val="00252A7E"/>
    <w:rsid w:val="00253561"/>
    <w:rsid w:val="0025746C"/>
    <w:rsid w:val="00257B65"/>
    <w:rsid w:val="00261AF0"/>
    <w:rsid w:val="00263985"/>
    <w:rsid w:val="00263AD9"/>
    <w:rsid w:val="00263E29"/>
    <w:rsid w:val="002641A7"/>
    <w:rsid w:val="00264A02"/>
    <w:rsid w:val="00265607"/>
    <w:rsid w:val="00265630"/>
    <w:rsid w:val="00270547"/>
    <w:rsid w:val="0027251D"/>
    <w:rsid w:val="0027291D"/>
    <w:rsid w:val="00272EEA"/>
    <w:rsid w:val="00274335"/>
    <w:rsid w:val="0027444A"/>
    <w:rsid w:val="00274FBA"/>
    <w:rsid w:val="002756A0"/>
    <w:rsid w:val="0027573C"/>
    <w:rsid w:val="00275796"/>
    <w:rsid w:val="0028041D"/>
    <w:rsid w:val="00280964"/>
    <w:rsid w:val="00283314"/>
    <w:rsid w:val="00284B42"/>
    <w:rsid w:val="00290C5B"/>
    <w:rsid w:val="002952C4"/>
    <w:rsid w:val="00296ABA"/>
    <w:rsid w:val="00296CEA"/>
    <w:rsid w:val="00297E83"/>
    <w:rsid w:val="002A0AA1"/>
    <w:rsid w:val="002A0BF3"/>
    <w:rsid w:val="002A221C"/>
    <w:rsid w:val="002A2995"/>
    <w:rsid w:val="002A2E61"/>
    <w:rsid w:val="002A39B2"/>
    <w:rsid w:val="002A4201"/>
    <w:rsid w:val="002A510C"/>
    <w:rsid w:val="002A5880"/>
    <w:rsid w:val="002A62D3"/>
    <w:rsid w:val="002A6DA3"/>
    <w:rsid w:val="002B027E"/>
    <w:rsid w:val="002B1A4F"/>
    <w:rsid w:val="002B2300"/>
    <w:rsid w:val="002B5CB4"/>
    <w:rsid w:val="002B7B8E"/>
    <w:rsid w:val="002C0124"/>
    <w:rsid w:val="002C0BBD"/>
    <w:rsid w:val="002C0E4A"/>
    <w:rsid w:val="002C1DED"/>
    <w:rsid w:val="002C30B9"/>
    <w:rsid w:val="002C357E"/>
    <w:rsid w:val="002C399C"/>
    <w:rsid w:val="002C3FD5"/>
    <w:rsid w:val="002C48F8"/>
    <w:rsid w:val="002C5E04"/>
    <w:rsid w:val="002C73D9"/>
    <w:rsid w:val="002C7DDE"/>
    <w:rsid w:val="002D2347"/>
    <w:rsid w:val="002D2894"/>
    <w:rsid w:val="002D3F15"/>
    <w:rsid w:val="002D734E"/>
    <w:rsid w:val="002E0D52"/>
    <w:rsid w:val="002E361A"/>
    <w:rsid w:val="002E3A8B"/>
    <w:rsid w:val="002E441C"/>
    <w:rsid w:val="002E4737"/>
    <w:rsid w:val="002E4B2B"/>
    <w:rsid w:val="002E6AF4"/>
    <w:rsid w:val="002E705D"/>
    <w:rsid w:val="002E78D6"/>
    <w:rsid w:val="002E78FA"/>
    <w:rsid w:val="002E7CE0"/>
    <w:rsid w:val="002F0177"/>
    <w:rsid w:val="002F0469"/>
    <w:rsid w:val="002F062C"/>
    <w:rsid w:val="002F1817"/>
    <w:rsid w:val="002F3518"/>
    <w:rsid w:val="002F4579"/>
    <w:rsid w:val="002F478E"/>
    <w:rsid w:val="002F49A8"/>
    <w:rsid w:val="00302FC9"/>
    <w:rsid w:val="00303936"/>
    <w:rsid w:val="00304A81"/>
    <w:rsid w:val="003063B8"/>
    <w:rsid w:val="003103FC"/>
    <w:rsid w:val="003117C3"/>
    <w:rsid w:val="00313172"/>
    <w:rsid w:val="00314BA2"/>
    <w:rsid w:val="00316999"/>
    <w:rsid w:val="00317E52"/>
    <w:rsid w:val="00317E5E"/>
    <w:rsid w:val="00320401"/>
    <w:rsid w:val="00320598"/>
    <w:rsid w:val="003220D8"/>
    <w:rsid w:val="003228DC"/>
    <w:rsid w:val="003249F9"/>
    <w:rsid w:val="00325BAB"/>
    <w:rsid w:val="0033453D"/>
    <w:rsid w:val="00335208"/>
    <w:rsid w:val="0033536F"/>
    <w:rsid w:val="00335AC6"/>
    <w:rsid w:val="0033747C"/>
    <w:rsid w:val="0034110A"/>
    <w:rsid w:val="00341DCB"/>
    <w:rsid w:val="003424AE"/>
    <w:rsid w:val="003458B5"/>
    <w:rsid w:val="00345C1E"/>
    <w:rsid w:val="00345C99"/>
    <w:rsid w:val="00355FE2"/>
    <w:rsid w:val="003560C3"/>
    <w:rsid w:val="00356112"/>
    <w:rsid w:val="00360A3C"/>
    <w:rsid w:val="00361F92"/>
    <w:rsid w:val="00362E61"/>
    <w:rsid w:val="0036349A"/>
    <w:rsid w:val="003637CF"/>
    <w:rsid w:val="0036459F"/>
    <w:rsid w:val="00364B49"/>
    <w:rsid w:val="00367BA5"/>
    <w:rsid w:val="00371782"/>
    <w:rsid w:val="0037376D"/>
    <w:rsid w:val="00375385"/>
    <w:rsid w:val="00380886"/>
    <w:rsid w:val="00381102"/>
    <w:rsid w:val="00382498"/>
    <w:rsid w:val="00382DB2"/>
    <w:rsid w:val="00383560"/>
    <w:rsid w:val="00385B88"/>
    <w:rsid w:val="00387E75"/>
    <w:rsid w:val="00390E5E"/>
    <w:rsid w:val="00391760"/>
    <w:rsid w:val="00391AF8"/>
    <w:rsid w:val="00391FCC"/>
    <w:rsid w:val="003926F0"/>
    <w:rsid w:val="00392DB9"/>
    <w:rsid w:val="00393A88"/>
    <w:rsid w:val="00394687"/>
    <w:rsid w:val="00395308"/>
    <w:rsid w:val="0039593B"/>
    <w:rsid w:val="003970A0"/>
    <w:rsid w:val="003975D2"/>
    <w:rsid w:val="003A3EEA"/>
    <w:rsid w:val="003A4221"/>
    <w:rsid w:val="003A5050"/>
    <w:rsid w:val="003A5FFD"/>
    <w:rsid w:val="003A61F9"/>
    <w:rsid w:val="003B29CE"/>
    <w:rsid w:val="003B2E1F"/>
    <w:rsid w:val="003B31E3"/>
    <w:rsid w:val="003B42FA"/>
    <w:rsid w:val="003B4DCC"/>
    <w:rsid w:val="003B5921"/>
    <w:rsid w:val="003B63F5"/>
    <w:rsid w:val="003B6659"/>
    <w:rsid w:val="003B6C88"/>
    <w:rsid w:val="003C0140"/>
    <w:rsid w:val="003C09F2"/>
    <w:rsid w:val="003C5164"/>
    <w:rsid w:val="003C5AC2"/>
    <w:rsid w:val="003C6570"/>
    <w:rsid w:val="003D01BF"/>
    <w:rsid w:val="003D1FCE"/>
    <w:rsid w:val="003D2346"/>
    <w:rsid w:val="003D2623"/>
    <w:rsid w:val="003D2701"/>
    <w:rsid w:val="003D5978"/>
    <w:rsid w:val="003D6559"/>
    <w:rsid w:val="003E05BA"/>
    <w:rsid w:val="003E0AC6"/>
    <w:rsid w:val="003E2A11"/>
    <w:rsid w:val="003E2F95"/>
    <w:rsid w:val="003E5023"/>
    <w:rsid w:val="003E671F"/>
    <w:rsid w:val="003E6E6E"/>
    <w:rsid w:val="003E78E8"/>
    <w:rsid w:val="003F01A3"/>
    <w:rsid w:val="003F0435"/>
    <w:rsid w:val="003F1190"/>
    <w:rsid w:val="003F11F3"/>
    <w:rsid w:val="003F3FD8"/>
    <w:rsid w:val="003F5E6A"/>
    <w:rsid w:val="003F7722"/>
    <w:rsid w:val="00400285"/>
    <w:rsid w:val="0040147A"/>
    <w:rsid w:val="00401B0A"/>
    <w:rsid w:val="004025B2"/>
    <w:rsid w:val="00403354"/>
    <w:rsid w:val="00404136"/>
    <w:rsid w:val="004059B4"/>
    <w:rsid w:val="0040671A"/>
    <w:rsid w:val="00406D69"/>
    <w:rsid w:val="00407061"/>
    <w:rsid w:val="00410F4B"/>
    <w:rsid w:val="00411348"/>
    <w:rsid w:val="00411F20"/>
    <w:rsid w:val="00412467"/>
    <w:rsid w:val="00414D9B"/>
    <w:rsid w:val="004169CD"/>
    <w:rsid w:val="004177EE"/>
    <w:rsid w:val="00421AAB"/>
    <w:rsid w:val="00421BAE"/>
    <w:rsid w:val="004257D8"/>
    <w:rsid w:val="00425D56"/>
    <w:rsid w:val="004266F4"/>
    <w:rsid w:val="0042685F"/>
    <w:rsid w:val="004279F8"/>
    <w:rsid w:val="0043299D"/>
    <w:rsid w:val="004359D5"/>
    <w:rsid w:val="004406F5"/>
    <w:rsid w:val="0044083D"/>
    <w:rsid w:val="00445493"/>
    <w:rsid w:val="004463DE"/>
    <w:rsid w:val="0044667E"/>
    <w:rsid w:val="004502EF"/>
    <w:rsid w:val="00450BC4"/>
    <w:rsid w:val="004518B9"/>
    <w:rsid w:val="004560B1"/>
    <w:rsid w:val="004563D2"/>
    <w:rsid w:val="00460EC4"/>
    <w:rsid w:val="004630CE"/>
    <w:rsid w:val="00463B7D"/>
    <w:rsid w:val="0046419A"/>
    <w:rsid w:val="00464424"/>
    <w:rsid w:val="00470AB3"/>
    <w:rsid w:val="00470F64"/>
    <w:rsid w:val="00471E09"/>
    <w:rsid w:val="00472949"/>
    <w:rsid w:val="00472B73"/>
    <w:rsid w:val="004741BD"/>
    <w:rsid w:val="00474F00"/>
    <w:rsid w:val="004755AB"/>
    <w:rsid w:val="00475635"/>
    <w:rsid w:val="00475ABF"/>
    <w:rsid w:val="00480041"/>
    <w:rsid w:val="0048036B"/>
    <w:rsid w:val="0048093B"/>
    <w:rsid w:val="0048450C"/>
    <w:rsid w:val="004850B3"/>
    <w:rsid w:val="0048578A"/>
    <w:rsid w:val="00491D5B"/>
    <w:rsid w:val="0049220C"/>
    <w:rsid w:val="00493D07"/>
    <w:rsid w:val="00494526"/>
    <w:rsid w:val="00494A2E"/>
    <w:rsid w:val="00494F37"/>
    <w:rsid w:val="00495CEA"/>
    <w:rsid w:val="004963F1"/>
    <w:rsid w:val="00496F04"/>
    <w:rsid w:val="004A0027"/>
    <w:rsid w:val="004A0557"/>
    <w:rsid w:val="004A0DC0"/>
    <w:rsid w:val="004A165D"/>
    <w:rsid w:val="004A3A84"/>
    <w:rsid w:val="004A4582"/>
    <w:rsid w:val="004A4AAF"/>
    <w:rsid w:val="004A583C"/>
    <w:rsid w:val="004A7A06"/>
    <w:rsid w:val="004A7CC4"/>
    <w:rsid w:val="004B341E"/>
    <w:rsid w:val="004B4B41"/>
    <w:rsid w:val="004B5309"/>
    <w:rsid w:val="004B5ED6"/>
    <w:rsid w:val="004B7882"/>
    <w:rsid w:val="004B78B6"/>
    <w:rsid w:val="004C399B"/>
    <w:rsid w:val="004C3BF2"/>
    <w:rsid w:val="004C459A"/>
    <w:rsid w:val="004C4DC4"/>
    <w:rsid w:val="004C6776"/>
    <w:rsid w:val="004D073A"/>
    <w:rsid w:val="004D1258"/>
    <w:rsid w:val="004D1AA2"/>
    <w:rsid w:val="004D2055"/>
    <w:rsid w:val="004D2526"/>
    <w:rsid w:val="004D279A"/>
    <w:rsid w:val="004D30F0"/>
    <w:rsid w:val="004E17D1"/>
    <w:rsid w:val="004E1ABA"/>
    <w:rsid w:val="004E510A"/>
    <w:rsid w:val="004E7347"/>
    <w:rsid w:val="004F064A"/>
    <w:rsid w:val="004F3856"/>
    <w:rsid w:val="004F5F71"/>
    <w:rsid w:val="004F660A"/>
    <w:rsid w:val="004F7E37"/>
    <w:rsid w:val="004F7E86"/>
    <w:rsid w:val="0050004C"/>
    <w:rsid w:val="0050055F"/>
    <w:rsid w:val="0050086A"/>
    <w:rsid w:val="00500BE9"/>
    <w:rsid w:val="00501A2F"/>
    <w:rsid w:val="00501E95"/>
    <w:rsid w:val="00503076"/>
    <w:rsid w:val="005032F4"/>
    <w:rsid w:val="005042D7"/>
    <w:rsid w:val="005042E0"/>
    <w:rsid w:val="00505505"/>
    <w:rsid w:val="0050658F"/>
    <w:rsid w:val="00506C28"/>
    <w:rsid w:val="00507F22"/>
    <w:rsid w:val="00510054"/>
    <w:rsid w:val="005110B2"/>
    <w:rsid w:val="0051303E"/>
    <w:rsid w:val="00514655"/>
    <w:rsid w:val="00515917"/>
    <w:rsid w:val="00522458"/>
    <w:rsid w:val="00522B17"/>
    <w:rsid w:val="005244AB"/>
    <w:rsid w:val="00524C68"/>
    <w:rsid w:val="00525B1D"/>
    <w:rsid w:val="005308FD"/>
    <w:rsid w:val="00532D73"/>
    <w:rsid w:val="005339D6"/>
    <w:rsid w:val="00536E30"/>
    <w:rsid w:val="00537847"/>
    <w:rsid w:val="00541632"/>
    <w:rsid w:val="00541982"/>
    <w:rsid w:val="005425D3"/>
    <w:rsid w:val="005427C4"/>
    <w:rsid w:val="005511A0"/>
    <w:rsid w:val="005542C9"/>
    <w:rsid w:val="00555993"/>
    <w:rsid w:val="005568ED"/>
    <w:rsid w:val="005615F0"/>
    <w:rsid w:val="00562D5E"/>
    <w:rsid w:val="00562D82"/>
    <w:rsid w:val="005653AB"/>
    <w:rsid w:val="00565589"/>
    <w:rsid w:val="00566D2B"/>
    <w:rsid w:val="00573A02"/>
    <w:rsid w:val="00574488"/>
    <w:rsid w:val="005756F1"/>
    <w:rsid w:val="005764FE"/>
    <w:rsid w:val="005823FA"/>
    <w:rsid w:val="005837A1"/>
    <w:rsid w:val="00583909"/>
    <w:rsid w:val="00583E7A"/>
    <w:rsid w:val="00584E67"/>
    <w:rsid w:val="00585F04"/>
    <w:rsid w:val="0058651E"/>
    <w:rsid w:val="0058659E"/>
    <w:rsid w:val="005869EA"/>
    <w:rsid w:val="005876C2"/>
    <w:rsid w:val="00593C4B"/>
    <w:rsid w:val="005966BA"/>
    <w:rsid w:val="005A006C"/>
    <w:rsid w:val="005A284D"/>
    <w:rsid w:val="005A57FF"/>
    <w:rsid w:val="005A67A1"/>
    <w:rsid w:val="005A73B3"/>
    <w:rsid w:val="005B0A39"/>
    <w:rsid w:val="005B113A"/>
    <w:rsid w:val="005B14B1"/>
    <w:rsid w:val="005B3F3F"/>
    <w:rsid w:val="005B40A7"/>
    <w:rsid w:val="005B545E"/>
    <w:rsid w:val="005B702D"/>
    <w:rsid w:val="005B7AB2"/>
    <w:rsid w:val="005C1E27"/>
    <w:rsid w:val="005C300B"/>
    <w:rsid w:val="005C4150"/>
    <w:rsid w:val="005C4404"/>
    <w:rsid w:val="005C599B"/>
    <w:rsid w:val="005C7ECC"/>
    <w:rsid w:val="005D0491"/>
    <w:rsid w:val="005D0D7C"/>
    <w:rsid w:val="005D1F30"/>
    <w:rsid w:val="005D2463"/>
    <w:rsid w:val="005D4072"/>
    <w:rsid w:val="005D743F"/>
    <w:rsid w:val="005E086E"/>
    <w:rsid w:val="005E2620"/>
    <w:rsid w:val="005E3C12"/>
    <w:rsid w:val="005E537A"/>
    <w:rsid w:val="005E55DC"/>
    <w:rsid w:val="005E577B"/>
    <w:rsid w:val="005E741D"/>
    <w:rsid w:val="005E7CEA"/>
    <w:rsid w:val="005F1058"/>
    <w:rsid w:val="005F1E73"/>
    <w:rsid w:val="005F4472"/>
    <w:rsid w:val="005F4E85"/>
    <w:rsid w:val="005F75DE"/>
    <w:rsid w:val="00600BF4"/>
    <w:rsid w:val="006021B7"/>
    <w:rsid w:val="00602748"/>
    <w:rsid w:val="00602749"/>
    <w:rsid w:val="006036A3"/>
    <w:rsid w:val="00604254"/>
    <w:rsid w:val="00606902"/>
    <w:rsid w:val="006070AB"/>
    <w:rsid w:val="006071CA"/>
    <w:rsid w:val="0060791E"/>
    <w:rsid w:val="0061053E"/>
    <w:rsid w:val="0061147C"/>
    <w:rsid w:val="0061514C"/>
    <w:rsid w:val="00615853"/>
    <w:rsid w:val="00623114"/>
    <w:rsid w:val="006238D8"/>
    <w:rsid w:val="0062682E"/>
    <w:rsid w:val="00626D1F"/>
    <w:rsid w:val="00632906"/>
    <w:rsid w:val="00633161"/>
    <w:rsid w:val="00637DCC"/>
    <w:rsid w:val="00643512"/>
    <w:rsid w:val="00643CFC"/>
    <w:rsid w:val="00645E21"/>
    <w:rsid w:val="00647780"/>
    <w:rsid w:val="00647ECB"/>
    <w:rsid w:val="00652FFA"/>
    <w:rsid w:val="00655588"/>
    <w:rsid w:val="00655D90"/>
    <w:rsid w:val="00661F02"/>
    <w:rsid w:val="006659DC"/>
    <w:rsid w:val="00666483"/>
    <w:rsid w:val="0066684E"/>
    <w:rsid w:val="00666E07"/>
    <w:rsid w:val="00667CFF"/>
    <w:rsid w:val="00667FC0"/>
    <w:rsid w:val="006700BA"/>
    <w:rsid w:val="00670ED2"/>
    <w:rsid w:val="00671561"/>
    <w:rsid w:val="00674E96"/>
    <w:rsid w:val="0067511D"/>
    <w:rsid w:val="00675BED"/>
    <w:rsid w:val="00682013"/>
    <w:rsid w:val="00682C3E"/>
    <w:rsid w:val="00682F24"/>
    <w:rsid w:val="00683EC4"/>
    <w:rsid w:val="00684FF0"/>
    <w:rsid w:val="00685A6E"/>
    <w:rsid w:val="00687D69"/>
    <w:rsid w:val="00690B09"/>
    <w:rsid w:val="00691BCA"/>
    <w:rsid w:val="0069567E"/>
    <w:rsid w:val="0069585B"/>
    <w:rsid w:val="0069705B"/>
    <w:rsid w:val="006978FA"/>
    <w:rsid w:val="006A3DDC"/>
    <w:rsid w:val="006A478A"/>
    <w:rsid w:val="006A4E62"/>
    <w:rsid w:val="006A5EDA"/>
    <w:rsid w:val="006A695C"/>
    <w:rsid w:val="006A6ABE"/>
    <w:rsid w:val="006A6FAB"/>
    <w:rsid w:val="006B0674"/>
    <w:rsid w:val="006B20F8"/>
    <w:rsid w:val="006B24E1"/>
    <w:rsid w:val="006B33C4"/>
    <w:rsid w:val="006B3970"/>
    <w:rsid w:val="006B46A8"/>
    <w:rsid w:val="006B46CD"/>
    <w:rsid w:val="006B47B0"/>
    <w:rsid w:val="006B63E4"/>
    <w:rsid w:val="006B7747"/>
    <w:rsid w:val="006B7C72"/>
    <w:rsid w:val="006C18F6"/>
    <w:rsid w:val="006C3D8D"/>
    <w:rsid w:val="006C4183"/>
    <w:rsid w:val="006C5DC3"/>
    <w:rsid w:val="006D0DA7"/>
    <w:rsid w:val="006D30A6"/>
    <w:rsid w:val="006D671A"/>
    <w:rsid w:val="006D786E"/>
    <w:rsid w:val="006E0944"/>
    <w:rsid w:val="006E0CF6"/>
    <w:rsid w:val="006E1C0D"/>
    <w:rsid w:val="006E2249"/>
    <w:rsid w:val="006E3049"/>
    <w:rsid w:val="006E31BB"/>
    <w:rsid w:val="006E3B9B"/>
    <w:rsid w:val="006E4360"/>
    <w:rsid w:val="006E6652"/>
    <w:rsid w:val="006E7D40"/>
    <w:rsid w:val="006F0822"/>
    <w:rsid w:val="006F0D50"/>
    <w:rsid w:val="006F1A95"/>
    <w:rsid w:val="006F4170"/>
    <w:rsid w:val="006F4A08"/>
    <w:rsid w:val="006F6C12"/>
    <w:rsid w:val="006F6CAB"/>
    <w:rsid w:val="006F6D9B"/>
    <w:rsid w:val="006F709B"/>
    <w:rsid w:val="0070083E"/>
    <w:rsid w:val="00700A82"/>
    <w:rsid w:val="00703E6B"/>
    <w:rsid w:val="00704343"/>
    <w:rsid w:val="00705758"/>
    <w:rsid w:val="00705827"/>
    <w:rsid w:val="00706DB3"/>
    <w:rsid w:val="007073DF"/>
    <w:rsid w:val="0071013A"/>
    <w:rsid w:val="00710141"/>
    <w:rsid w:val="0071308B"/>
    <w:rsid w:val="00716437"/>
    <w:rsid w:val="00716B39"/>
    <w:rsid w:val="007200AA"/>
    <w:rsid w:val="007201EA"/>
    <w:rsid w:val="00721879"/>
    <w:rsid w:val="00721E16"/>
    <w:rsid w:val="00722E93"/>
    <w:rsid w:val="00723058"/>
    <w:rsid w:val="00727C00"/>
    <w:rsid w:val="00733065"/>
    <w:rsid w:val="007349AD"/>
    <w:rsid w:val="007354CC"/>
    <w:rsid w:val="0073689B"/>
    <w:rsid w:val="00737736"/>
    <w:rsid w:val="00740FA2"/>
    <w:rsid w:val="007411E6"/>
    <w:rsid w:val="00741E38"/>
    <w:rsid w:val="007422FF"/>
    <w:rsid w:val="0074232B"/>
    <w:rsid w:val="0074234F"/>
    <w:rsid w:val="00743A20"/>
    <w:rsid w:val="0074448F"/>
    <w:rsid w:val="007457F1"/>
    <w:rsid w:val="00746F41"/>
    <w:rsid w:val="007514E9"/>
    <w:rsid w:val="00752BFF"/>
    <w:rsid w:val="007551AB"/>
    <w:rsid w:val="00755AE9"/>
    <w:rsid w:val="00756ABB"/>
    <w:rsid w:val="00761220"/>
    <w:rsid w:val="00761D42"/>
    <w:rsid w:val="0076492F"/>
    <w:rsid w:val="007655BF"/>
    <w:rsid w:val="007705A2"/>
    <w:rsid w:val="007735A4"/>
    <w:rsid w:val="00774EA9"/>
    <w:rsid w:val="00775BB8"/>
    <w:rsid w:val="00776BD7"/>
    <w:rsid w:val="00776E4A"/>
    <w:rsid w:val="007779B4"/>
    <w:rsid w:val="007811A2"/>
    <w:rsid w:val="00781A96"/>
    <w:rsid w:val="00782382"/>
    <w:rsid w:val="00783019"/>
    <w:rsid w:val="00783279"/>
    <w:rsid w:val="00784C2F"/>
    <w:rsid w:val="00786647"/>
    <w:rsid w:val="00786B5C"/>
    <w:rsid w:val="007877F3"/>
    <w:rsid w:val="00787B09"/>
    <w:rsid w:val="00787C45"/>
    <w:rsid w:val="00787EE4"/>
    <w:rsid w:val="007939E4"/>
    <w:rsid w:val="00795EC3"/>
    <w:rsid w:val="007974C6"/>
    <w:rsid w:val="007A063B"/>
    <w:rsid w:val="007A1A7E"/>
    <w:rsid w:val="007A24E7"/>
    <w:rsid w:val="007A4E3B"/>
    <w:rsid w:val="007A639E"/>
    <w:rsid w:val="007B1F45"/>
    <w:rsid w:val="007B2C93"/>
    <w:rsid w:val="007B4D64"/>
    <w:rsid w:val="007B508F"/>
    <w:rsid w:val="007B704E"/>
    <w:rsid w:val="007B7A93"/>
    <w:rsid w:val="007C2A52"/>
    <w:rsid w:val="007C2C87"/>
    <w:rsid w:val="007C62D8"/>
    <w:rsid w:val="007C6E15"/>
    <w:rsid w:val="007D0773"/>
    <w:rsid w:val="007D118B"/>
    <w:rsid w:val="007D14C1"/>
    <w:rsid w:val="007D499E"/>
    <w:rsid w:val="007D5680"/>
    <w:rsid w:val="007E07BB"/>
    <w:rsid w:val="007E410B"/>
    <w:rsid w:val="007E47F5"/>
    <w:rsid w:val="007E67B7"/>
    <w:rsid w:val="007F187C"/>
    <w:rsid w:val="007F18A3"/>
    <w:rsid w:val="007F1DDD"/>
    <w:rsid w:val="007F35CA"/>
    <w:rsid w:val="007F4E25"/>
    <w:rsid w:val="007F6912"/>
    <w:rsid w:val="007F733D"/>
    <w:rsid w:val="007F78A0"/>
    <w:rsid w:val="007F7C7D"/>
    <w:rsid w:val="008016F1"/>
    <w:rsid w:val="00801C55"/>
    <w:rsid w:val="00803953"/>
    <w:rsid w:val="00805061"/>
    <w:rsid w:val="008066A7"/>
    <w:rsid w:val="00807F79"/>
    <w:rsid w:val="00811625"/>
    <w:rsid w:val="00811A66"/>
    <w:rsid w:val="00812E78"/>
    <w:rsid w:val="008152C1"/>
    <w:rsid w:val="00817229"/>
    <w:rsid w:val="00821834"/>
    <w:rsid w:val="00822616"/>
    <w:rsid w:val="008249B2"/>
    <w:rsid w:val="0082627D"/>
    <w:rsid w:val="00826688"/>
    <w:rsid w:val="0083014E"/>
    <w:rsid w:val="008325A0"/>
    <w:rsid w:val="00835D1C"/>
    <w:rsid w:val="008401FE"/>
    <w:rsid w:val="00841928"/>
    <w:rsid w:val="0084359B"/>
    <w:rsid w:val="00844C51"/>
    <w:rsid w:val="00846DBA"/>
    <w:rsid w:val="00847175"/>
    <w:rsid w:val="00847EB7"/>
    <w:rsid w:val="0085023F"/>
    <w:rsid w:val="00852062"/>
    <w:rsid w:val="00852CAC"/>
    <w:rsid w:val="00854415"/>
    <w:rsid w:val="0086230B"/>
    <w:rsid w:val="00863D57"/>
    <w:rsid w:val="0086661B"/>
    <w:rsid w:val="00867110"/>
    <w:rsid w:val="00867331"/>
    <w:rsid w:val="008677D6"/>
    <w:rsid w:val="00870EB2"/>
    <w:rsid w:val="008734E6"/>
    <w:rsid w:val="00873B81"/>
    <w:rsid w:val="00874EE2"/>
    <w:rsid w:val="00876A64"/>
    <w:rsid w:val="00876E5C"/>
    <w:rsid w:val="008805B4"/>
    <w:rsid w:val="00881177"/>
    <w:rsid w:val="00882E2C"/>
    <w:rsid w:val="00884CF8"/>
    <w:rsid w:val="00884FBA"/>
    <w:rsid w:val="008857C8"/>
    <w:rsid w:val="00885D00"/>
    <w:rsid w:val="00885F37"/>
    <w:rsid w:val="00886A63"/>
    <w:rsid w:val="00886DB3"/>
    <w:rsid w:val="008904C7"/>
    <w:rsid w:val="008917AD"/>
    <w:rsid w:val="0089211D"/>
    <w:rsid w:val="008947C3"/>
    <w:rsid w:val="00895745"/>
    <w:rsid w:val="008976C1"/>
    <w:rsid w:val="008A2EDC"/>
    <w:rsid w:val="008A2F2E"/>
    <w:rsid w:val="008A31A1"/>
    <w:rsid w:val="008A6DA5"/>
    <w:rsid w:val="008A72D3"/>
    <w:rsid w:val="008A7E8B"/>
    <w:rsid w:val="008B1130"/>
    <w:rsid w:val="008B2341"/>
    <w:rsid w:val="008B7CED"/>
    <w:rsid w:val="008B7E1A"/>
    <w:rsid w:val="008C085D"/>
    <w:rsid w:val="008C08B6"/>
    <w:rsid w:val="008C308E"/>
    <w:rsid w:val="008C3682"/>
    <w:rsid w:val="008C545E"/>
    <w:rsid w:val="008D004F"/>
    <w:rsid w:val="008D0E09"/>
    <w:rsid w:val="008D0E6C"/>
    <w:rsid w:val="008D1D68"/>
    <w:rsid w:val="008D27B9"/>
    <w:rsid w:val="008D4010"/>
    <w:rsid w:val="008D4BDB"/>
    <w:rsid w:val="008D6747"/>
    <w:rsid w:val="008E1024"/>
    <w:rsid w:val="008E2186"/>
    <w:rsid w:val="008E3A12"/>
    <w:rsid w:val="008F05AA"/>
    <w:rsid w:val="008F0915"/>
    <w:rsid w:val="008F0CC1"/>
    <w:rsid w:val="008F0F53"/>
    <w:rsid w:val="008F1EF1"/>
    <w:rsid w:val="008F53BF"/>
    <w:rsid w:val="008F73A5"/>
    <w:rsid w:val="009004FE"/>
    <w:rsid w:val="00900AF9"/>
    <w:rsid w:val="00900B6C"/>
    <w:rsid w:val="009014E0"/>
    <w:rsid w:val="00901D05"/>
    <w:rsid w:val="00901F5A"/>
    <w:rsid w:val="00902DE1"/>
    <w:rsid w:val="00910CD2"/>
    <w:rsid w:val="00915C29"/>
    <w:rsid w:val="009165B2"/>
    <w:rsid w:val="009172CE"/>
    <w:rsid w:val="009176F7"/>
    <w:rsid w:val="0091791C"/>
    <w:rsid w:val="009202AF"/>
    <w:rsid w:val="009215BE"/>
    <w:rsid w:val="00922F28"/>
    <w:rsid w:val="00923484"/>
    <w:rsid w:val="00924D8F"/>
    <w:rsid w:val="00932AA2"/>
    <w:rsid w:val="00936410"/>
    <w:rsid w:val="00940DF4"/>
    <w:rsid w:val="00941CD3"/>
    <w:rsid w:val="009425D6"/>
    <w:rsid w:val="00946944"/>
    <w:rsid w:val="00947C4C"/>
    <w:rsid w:val="009526B9"/>
    <w:rsid w:val="00952D35"/>
    <w:rsid w:val="00953184"/>
    <w:rsid w:val="00953D67"/>
    <w:rsid w:val="009555FF"/>
    <w:rsid w:val="00956F35"/>
    <w:rsid w:val="0095792D"/>
    <w:rsid w:val="00962D1F"/>
    <w:rsid w:val="0096528D"/>
    <w:rsid w:val="00965D6F"/>
    <w:rsid w:val="00965FEA"/>
    <w:rsid w:val="00966129"/>
    <w:rsid w:val="00967AFD"/>
    <w:rsid w:val="00967B73"/>
    <w:rsid w:val="00973269"/>
    <w:rsid w:val="00974D33"/>
    <w:rsid w:val="00975521"/>
    <w:rsid w:val="00975C88"/>
    <w:rsid w:val="009762D9"/>
    <w:rsid w:val="009770C8"/>
    <w:rsid w:val="00981D1F"/>
    <w:rsid w:val="00982358"/>
    <w:rsid w:val="00983129"/>
    <w:rsid w:val="00986DA8"/>
    <w:rsid w:val="00987791"/>
    <w:rsid w:val="009906A8"/>
    <w:rsid w:val="00990B6A"/>
    <w:rsid w:val="009910BF"/>
    <w:rsid w:val="00991ABF"/>
    <w:rsid w:val="00991E9B"/>
    <w:rsid w:val="0099255A"/>
    <w:rsid w:val="009939F7"/>
    <w:rsid w:val="009951F3"/>
    <w:rsid w:val="00995EAE"/>
    <w:rsid w:val="0099643D"/>
    <w:rsid w:val="00997A7C"/>
    <w:rsid w:val="009A096D"/>
    <w:rsid w:val="009A3B19"/>
    <w:rsid w:val="009A4B87"/>
    <w:rsid w:val="009A531E"/>
    <w:rsid w:val="009A73F2"/>
    <w:rsid w:val="009B116D"/>
    <w:rsid w:val="009B1C0E"/>
    <w:rsid w:val="009B39E1"/>
    <w:rsid w:val="009B5A70"/>
    <w:rsid w:val="009B6806"/>
    <w:rsid w:val="009B6E2B"/>
    <w:rsid w:val="009C0080"/>
    <w:rsid w:val="009C0599"/>
    <w:rsid w:val="009C2603"/>
    <w:rsid w:val="009C2A91"/>
    <w:rsid w:val="009C3351"/>
    <w:rsid w:val="009C41EF"/>
    <w:rsid w:val="009C5198"/>
    <w:rsid w:val="009C7B96"/>
    <w:rsid w:val="009C7C8F"/>
    <w:rsid w:val="009D1159"/>
    <w:rsid w:val="009D14D6"/>
    <w:rsid w:val="009D2458"/>
    <w:rsid w:val="009D2773"/>
    <w:rsid w:val="009D3A9E"/>
    <w:rsid w:val="009D4DA5"/>
    <w:rsid w:val="009E3009"/>
    <w:rsid w:val="009E3D33"/>
    <w:rsid w:val="009E50AE"/>
    <w:rsid w:val="009E77E2"/>
    <w:rsid w:val="009F0F79"/>
    <w:rsid w:val="009F1B3D"/>
    <w:rsid w:val="009F4523"/>
    <w:rsid w:val="009F48C7"/>
    <w:rsid w:val="009F5C19"/>
    <w:rsid w:val="00A00B24"/>
    <w:rsid w:val="00A03D6F"/>
    <w:rsid w:val="00A06A16"/>
    <w:rsid w:val="00A10E73"/>
    <w:rsid w:val="00A1473A"/>
    <w:rsid w:val="00A149B3"/>
    <w:rsid w:val="00A206D4"/>
    <w:rsid w:val="00A211C5"/>
    <w:rsid w:val="00A232B7"/>
    <w:rsid w:val="00A23C39"/>
    <w:rsid w:val="00A23F45"/>
    <w:rsid w:val="00A23FBE"/>
    <w:rsid w:val="00A2526B"/>
    <w:rsid w:val="00A27335"/>
    <w:rsid w:val="00A31CC5"/>
    <w:rsid w:val="00A32144"/>
    <w:rsid w:val="00A3326F"/>
    <w:rsid w:val="00A3394E"/>
    <w:rsid w:val="00A347C8"/>
    <w:rsid w:val="00A34BCE"/>
    <w:rsid w:val="00A356C8"/>
    <w:rsid w:val="00A36310"/>
    <w:rsid w:val="00A40339"/>
    <w:rsid w:val="00A408E0"/>
    <w:rsid w:val="00A40F36"/>
    <w:rsid w:val="00A414C0"/>
    <w:rsid w:val="00A43D3D"/>
    <w:rsid w:val="00A45A3A"/>
    <w:rsid w:val="00A47B53"/>
    <w:rsid w:val="00A47F41"/>
    <w:rsid w:val="00A52F78"/>
    <w:rsid w:val="00A54100"/>
    <w:rsid w:val="00A542A5"/>
    <w:rsid w:val="00A545D3"/>
    <w:rsid w:val="00A5467A"/>
    <w:rsid w:val="00A55DEC"/>
    <w:rsid w:val="00A5694D"/>
    <w:rsid w:val="00A577B2"/>
    <w:rsid w:val="00A621C2"/>
    <w:rsid w:val="00A70205"/>
    <w:rsid w:val="00A711CC"/>
    <w:rsid w:val="00A721CA"/>
    <w:rsid w:val="00A73C7B"/>
    <w:rsid w:val="00A74DE5"/>
    <w:rsid w:val="00A7572C"/>
    <w:rsid w:val="00A76460"/>
    <w:rsid w:val="00A772DA"/>
    <w:rsid w:val="00A77B87"/>
    <w:rsid w:val="00A8106F"/>
    <w:rsid w:val="00A822A8"/>
    <w:rsid w:val="00A8381D"/>
    <w:rsid w:val="00A8766B"/>
    <w:rsid w:val="00A87E4A"/>
    <w:rsid w:val="00A90635"/>
    <w:rsid w:val="00A90878"/>
    <w:rsid w:val="00A91B0C"/>
    <w:rsid w:val="00A944D1"/>
    <w:rsid w:val="00A94A6F"/>
    <w:rsid w:val="00A95A97"/>
    <w:rsid w:val="00AA02E4"/>
    <w:rsid w:val="00AA131E"/>
    <w:rsid w:val="00AA681E"/>
    <w:rsid w:val="00AA6A1F"/>
    <w:rsid w:val="00AA6CA3"/>
    <w:rsid w:val="00AB0860"/>
    <w:rsid w:val="00AB1010"/>
    <w:rsid w:val="00AB13A2"/>
    <w:rsid w:val="00AB1802"/>
    <w:rsid w:val="00AB1FD8"/>
    <w:rsid w:val="00AB2F83"/>
    <w:rsid w:val="00AB3541"/>
    <w:rsid w:val="00AB443C"/>
    <w:rsid w:val="00AB4E86"/>
    <w:rsid w:val="00AB61C4"/>
    <w:rsid w:val="00AB6C11"/>
    <w:rsid w:val="00AB7BC5"/>
    <w:rsid w:val="00AC0AD5"/>
    <w:rsid w:val="00AC17B2"/>
    <w:rsid w:val="00AC192D"/>
    <w:rsid w:val="00AC2AE4"/>
    <w:rsid w:val="00AC3231"/>
    <w:rsid w:val="00AC3827"/>
    <w:rsid w:val="00AC3A7F"/>
    <w:rsid w:val="00AC3D3B"/>
    <w:rsid w:val="00AC4116"/>
    <w:rsid w:val="00AC5160"/>
    <w:rsid w:val="00AC660C"/>
    <w:rsid w:val="00AC6A1A"/>
    <w:rsid w:val="00AC7639"/>
    <w:rsid w:val="00AD1FC1"/>
    <w:rsid w:val="00AD2A36"/>
    <w:rsid w:val="00AD2B8F"/>
    <w:rsid w:val="00AD3064"/>
    <w:rsid w:val="00AD4AF3"/>
    <w:rsid w:val="00AD584C"/>
    <w:rsid w:val="00AD65A2"/>
    <w:rsid w:val="00AE2E95"/>
    <w:rsid w:val="00AE2F68"/>
    <w:rsid w:val="00AE38D9"/>
    <w:rsid w:val="00AE4D75"/>
    <w:rsid w:val="00AE56B0"/>
    <w:rsid w:val="00AE65C7"/>
    <w:rsid w:val="00AE70C6"/>
    <w:rsid w:val="00AF0BF8"/>
    <w:rsid w:val="00AF0DC5"/>
    <w:rsid w:val="00AF113B"/>
    <w:rsid w:val="00AF1DE0"/>
    <w:rsid w:val="00AF1F0C"/>
    <w:rsid w:val="00AF26B7"/>
    <w:rsid w:val="00AF2736"/>
    <w:rsid w:val="00AF495F"/>
    <w:rsid w:val="00AF4FB6"/>
    <w:rsid w:val="00AF785A"/>
    <w:rsid w:val="00AF7EB1"/>
    <w:rsid w:val="00B02A9D"/>
    <w:rsid w:val="00B02B41"/>
    <w:rsid w:val="00B03143"/>
    <w:rsid w:val="00B04F68"/>
    <w:rsid w:val="00B0599D"/>
    <w:rsid w:val="00B109A8"/>
    <w:rsid w:val="00B11139"/>
    <w:rsid w:val="00B111A3"/>
    <w:rsid w:val="00B11E0A"/>
    <w:rsid w:val="00B11EEB"/>
    <w:rsid w:val="00B1388A"/>
    <w:rsid w:val="00B13BB2"/>
    <w:rsid w:val="00B13DB8"/>
    <w:rsid w:val="00B151C2"/>
    <w:rsid w:val="00B153FC"/>
    <w:rsid w:val="00B1699E"/>
    <w:rsid w:val="00B17504"/>
    <w:rsid w:val="00B17527"/>
    <w:rsid w:val="00B2285E"/>
    <w:rsid w:val="00B22A49"/>
    <w:rsid w:val="00B22FD4"/>
    <w:rsid w:val="00B2642E"/>
    <w:rsid w:val="00B302CA"/>
    <w:rsid w:val="00B30620"/>
    <w:rsid w:val="00B309FA"/>
    <w:rsid w:val="00B3377A"/>
    <w:rsid w:val="00B34F07"/>
    <w:rsid w:val="00B36812"/>
    <w:rsid w:val="00B36B62"/>
    <w:rsid w:val="00B4409E"/>
    <w:rsid w:val="00B45D00"/>
    <w:rsid w:val="00B4613E"/>
    <w:rsid w:val="00B462E5"/>
    <w:rsid w:val="00B4689E"/>
    <w:rsid w:val="00B521BA"/>
    <w:rsid w:val="00B54BA8"/>
    <w:rsid w:val="00B55068"/>
    <w:rsid w:val="00B554A4"/>
    <w:rsid w:val="00B62079"/>
    <w:rsid w:val="00B630E9"/>
    <w:rsid w:val="00B6366E"/>
    <w:rsid w:val="00B649DD"/>
    <w:rsid w:val="00B65741"/>
    <w:rsid w:val="00B674DF"/>
    <w:rsid w:val="00B6776E"/>
    <w:rsid w:val="00B7161D"/>
    <w:rsid w:val="00B71988"/>
    <w:rsid w:val="00B72952"/>
    <w:rsid w:val="00B76CBC"/>
    <w:rsid w:val="00B77693"/>
    <w:rsid w:val="00B8173A"/>
    <w:rsid w:val="00B82536"/>
    <w:rsid w:val="00B832FA"/>
    <w:rsid w:val="00B84561"/>
    <w:rsid w:val="00B84920"/>
    <w:rsid w:val="00B87155"/>
    <w:rsid w:val="00B8725C"/>
    <w:rsid w:val="00B8741B"/>
    <w:rsid w:val="00B8794E"/>
    <w:rsid w:val="00B907DE"/>
    <w:rsid w:val="00B91221"/>
    <w:rsid w:val="00B92148"/>
    <w:rsid w:val="00B936B7"/>
    <w:rsid w:val="00B96557"/>
    <w:rsid w:val="00B96EBC"/>
    <w:rsid w:val="00BA0583"/>
    <w:rsid w:val="00BA48CD"/>
    <w:rsid w:val="00BA4F68"/>
    <w:rsid w:val="00BB050A"/>
    <w:rsid w:val="00BB27AA"/>
    <w:rsid w:val="00BB2BDA"/>
    <w:rsid w:val="00BB4494"/>
    <w:rsid w:val="00BB5E8D"/>
    <w:rsid w:val="00BB6B6F"/>
    <w:rsid w:val="00BB7390"/>
    <w:rsid w:val="00BB7DD5"/>
    <w:rsid w:val="00BC15D5"/>
    <w:rsid w:val="00BC50AB"/>
    <w:rsid w:val="00BC694F"/>
    <w:rsid w:val="00BD0537"/>
    <w:rsid w:val="00BD08F2"/>
    <w:rsid w:val="00BD1088"/>
    <w:rsid w:val="00BD2390"/>
    <w:rsid w:val="00BD2C96"/>
    <w:rsid w:val="00BD2CB4"/>
    <w:rsid w:val="00BD4228"/>
    <w:rsid w:val="00BD44A4"/>
    <w:rsid w:val="00BD4E80"/>
    <w:rsid w:val="00BD6C1F"/>
    <w:rsid w:val="00BE1FDA"/>
    <w:rsid w:val="00BE37EA"/>
    <w:rsid w:val="00BE3D3A"/>
    <w:rsid w:val="00BE3D84"/>
    <w:rsid w:val="00BE40E3"/>
    <w:rsid w:val="00BE4905"/>
    <w:rsid w:val="00BE51E6"/>
    <w:rsid w:val="00BE5EA4"/>
    <w:rsid w:val="00BE61C7"/>
    <w:rsid w:val="00BE6BDE"/>
    <w:rsid w:val="00BE6F47"/>
    <w:rsid w:val="00BF159A"/>
    <w:rsid w:val="00BF2C77"/>
    <w:rsid w:val="00BF543D"/>
    <w:rsid w:val="00BF6612"/>
    <w:rsid w:val="00C0026B"/>
    <w:rsid w:val="00C009CB"/>
    <w:rsid w:val="00C00E49"/>
    <w:rsid w:val="00C016FD"/>
    <w:rsid w:val="00C01ED5"/>
    <w:rsid w:val="00C02237"/>
    <w:rsid w:val="00C05F1A"/>
    <w:rsid w:val="00C10CCC"/>
    <w:rsid w:val="00C117B3"/>
    <w:rsid w:val="00C13E0F"/>
    <w:rsid w:val="00C14D16"/>
    <w:rsid w:val="00C1602F"/>
    <w:rsid w:val="00C16F54"/>
    <w:rsid w:val="00C17A95"/>
    <w:rsid w:val="00C21D82"/>
    <w:rsid w:val="00C233A8"/>
    <w:rsid w:val="00C3316B"/>
    <w:rsid w:val="00C344CA"/>
    <w:rsid w:val="00C34BA1"/>
    <w:rsid w:val="00C36943"/>
    <w:rsid w:val="00C418E6"/>
    <w:rsid w:val="00C4375D"/>
    <w:rsid w:val="00C458F7"/>
    <w:rsid w:val="00C46F31"/>
    <w:rsid w:val="00C4749A"/>
    <w:rsid w:val="00C50224"/>
    <w:rsid w:val="00C5206F"/>
    <w:rsid w:val="00C52B8D"/>
    <w:rsid w:val="00C535C4"/>
    <w:rsid w:val="00C54986"/>
    <w:rsid w:val="00C55533"/>
    <w:rsid w:val="00C57494"/>
    <w:rsid w:val="00C603D0"/>
    <w:rsid w:val="00C61785"/>
    <w:rsid w:val="00C62238"/>
    <w:rsid w:val="00C629E5"/>
    <w:rsid w:val="00C62FA4"/>
    <w:rsid w:val="00C6457C"/>
    <w:rsid w:val="00C65513"/>
    <w:rsid w:val="00C655FB"/>
    <w:rsid w:val="00C65899"/>
    <w:rsid w:val="00C660D0"/>
    <w:rsid w:val="00C675D6"/>
    <w:rsid w:val="00C677FA"/>
    <w:rsid w:val="00C70030"/>
    <w:rsid w:val="00C710FC"/>
    <w:rsid w:val="00C73C35"/>
    <w:rsid w:val="00C76C45"/>
    <w:rsid w:val="00C76D54"/>
    <w:rsid w:val="00C80624"/>
    <w:rsid w:val="00C8268D"/>
    <w:rsid w:val="00C83179"/>
    <w:rsid w:val="00C83CDB"/>
    <w:rsid w:val="00C847C8"/>
    <w:rsid w:val="00C86D9E"/>
    <w:rsid w:val="00C87E76"/>
    <w:rsid w:val="00C91210"/>
    <w:rsid w:val="00C92489"/>
    <w:rsid w:val="00C928CE"/>
    <w:rsid w:val="00C9535A"/>
    <w:rsid w:val="00C95913"/>
    <w:rsid w:val="00CA18CD"/>
    <w:rsid w:val="00CA3A3D"/>
    <w:rsid w:val="00CA5EB5"/>
    <w:rsid w:val="00CA7238"/>
    <w:rsid w:val="00CA7BDD"/>
    <w:rsid w:val="00CB0BE6"/>
    <w:rsid w:val="00CB15DB"/>
    <w:rsid w:val="00CB18B6"/>
    <w:rsid w:val="00CB22D8"/>
    <w:rsid w:val="00CB2FF3"/>
    <w:rsid w:val="00CB3044"/>
    <w:rsid w:val="00CB39B0"/>
    <w:rsid w:val="00CB4CB7"/>
    <w:rsid w:val="00CB4D62"/>
    <w:rsid w:val="00CB6339"/>
    <w:rsid w:val="00CB79C0"/>
    <w:rsid w:val="00CB7C62"/>
    <w:rsid w:val="00CC1262"/>
    <w:rsid w:val="00CC2643"/>
    <w:rsid w:val="00CC3C1A"/>
    <w:rsid w:val="00CC3D1C"/>
    <w:rsid w:val="00CC4461"/>
    <w:rsid w:val="00CC621F"/>
    <w:rsid w:val="00CC6A54"/>
    <w:rsid w:val="00CC7E93"/>
    <w:rsid w:val="00CD038A"/>
    <w:rsid w:val="00CD03E8"/>
    <w:rsid w:val="00CD11BF"/>
    <w:rsid w:val="00CD1B24"/>
    <w:rsid w:val="00CD5DE0"/>
    <w:rsid w:val="00CD5EAE"/>
    <w:rsid w:val="00CD67EB"/>
    <w:rsid w:val="00CD6A47"/>
    <w:rsid w:val="00CD71D4"/>
    <w:rsid w:val="00CD770D"/>
    <w:rsid w:val="00CE1DA0"/>
    <w:rsid w:val="00CE1DA8"/>
    <w:rsid w:val="00CE2CBB"/>
    <w:rsid w:val="00CE3234"/>
    <w:rsid w:val="00CE32BC"/>
    <w:rsid w:val="00CE7C68"/>
    <w:rsid w:val="00CE7F06"/>
    <w:rsid w:val="00D01ED4"/>
    <w:rsid w:val="00D02356"/>
    <w:rsid w:val="00D02747"/>
    <w:rsid w:val="00D032B1"/>
    <w:rsid w:val="00D0370C"/>
    <w:rsid w:val="00D041C2"/>
    <w:rsid w:val="00D044C1"/>
    <w:rsid w:val="00D04B8A"/>
    <w:rsid w:val="00D04DDB"/>
    <w:rsid w:val="00D07F49"/>
    <w:rsid w:val="00D13B7E"/>
    <w:rsid w:val="00D1476C"/>
    <w:rsid w:val="00D14AAB"/>
    <w:rsid w:val="00D15C95"/>
    <w:rsid w:val="00D1635D"/>
    <w:rsid w:val="00D1687C"/>
    <w:rsid w:val="00D20068"/>
    <w:rsid w:val="00D22EBE"/>
    <w:rsid w:val="00D233BC"/>
    <w:rsid w:val="00D25EB2"/>
    <w:rsid w:val="00D265A4"/>
    <w:rsid w:val="00D31788"/>
    <w:rsid w:val="00D32439"/>
    <w:rsid w:val="00D32A36"/>
    <w:rsid w:val="00D33C20"/>
    <w:rsid w:val="00D35885"/>
    <w:rsid w:val="00D4073D"/>
    <w:rsid w:val="00D414BF"/>
    <w:rsid w:val="00D4518E"/>
    <w:rsid w:val="00D4720B"/>
    <w:rsid w:val="00D50964"/>
    <w:rsid w:val="00D50A92"/>
    <w:rsid w:val="00D551B5"/>
    <w:rsid w:val="00D55466"/>
    <w:rsid w:val="00D56CB4"/>
    <w:rsid w:val="00D57752"/>
    <w:rsid w:val="00D603A9"/>
    <w:rsid w:val="00D61A22"/>
    <w:rsid w:val="00D63742"/>
    <w:rsid w:val="00D651F8"/>
    <w:rsid w:val="00D65917"/>
    <w:rsid w:val="00D66BE8"/>
    <w:rsid w:val="00D67163"/>
    <w:rsid w:val="00D6716D"/>
    <w:rsid w:val="00D72F02"/>
    <w:rsid w:val="00D74433"/>
    <w:rsid w:val="00D7568A"/>
    <w:rsid w:val="00D764F9"/>
    <w:rsid w:val="00D779FE"/>
    <w:rsid w:val="00D80E13"/>
    <w:rsid w:val="00D81161"/>
    <w:rsid w:val="00D81D06"/>
    <w:rsid w:val="00D82196"/>
    <w:rsid w:val="00D823BA"/>
    <w:rsid w:val="00D83FBA"/>
    <w:rsid w:val="00D850D3"/>
    <w:rsid w:val="00D869DB"/>
    <w:rsid w:val="00D869EC"/>
    <w:rsid w:val="00D86EB4"/>
    <w:rsid w:val="00D90456"/>
    <w:rsid w:val="00D9047A"/>
    <w:rsid w:val="00D9260F"/>
    <w:rsid w:val="00D92C61"/>
    <w:rsid w:val="00D93060"/>
    <w:rsid w:val="00D96682"/>
    <w:rsid w:val="00D973BF"/>
    <w:rsid w:val="00DA10AC"/>
    <w:rsid w:val="00DA26D2"/>
    <w:rsid w:val="00DA3E30"/>
    <w:rsid w:val="00DA43F9"/>
    <w:rsid w:val="00DA4B3E"/>
    <w:rsid w:val="00DA501E"/>
    <w:rsid w:val="00DA763C"/>
    <w:rsid w:val="00DB7B22"/>
    <w:rsid w:val="00DC21CC"/>
    <w:rsid w:val="00DC39C0"/>
    <w:rsid w:val="00DC3B5B"/>
    <w:rsid w:val="00DC446F"/>
    <w:rsid w:val="00DC56B4"/>
    <w:rsid w:val="00DC58E2"/>
    <w:rsid w:val="00DC65A1"/>
    <w:rsid w:val="00DD18A5"/>
    <w:rsid w:val="00DD2600"/>
    <w:rsid w:val="00DD2CAD"/>
    <w:rsid w:val="00DD2F3E"/>
    <w:rsid w:val="00DD42E4"/>
    <w:rsid w:val="00DD59EC"/>
    <w:rsid w:val="00DD5BA4"/>
    <w:rsid w:val="00DE0DB0"/>
    <w:rsid w:val="00DE2015"/>
    <w:rsid w:val="00DE6967"/>
    <w:rsid w:val="00DE6F98"/>
    <w:rsid w:val="00DE716F"/>
    <w:rsid w:val="00DE7D4D"/>
    <w:rsid w:val="00DF0CBA"/>
    <w:rsid w:val="00DF2756"/>
    <w:rsid w:val="00DF27CF"/>
    <w:rsid w:val="00DF41D0"/>
    <w:rsid w:val="00DF467E"/>
    <w:rsid w:val="00E004C4"/>
    <w:rsid w:val="00E019E8"/>
    <w:rsid w:val="00E033D8"/>
    <w:rsid w:val="00E05417"/>
    <w:rsid w:val="00E061AA"/>
    <w:rsid w:val="00E06862"/>
    <w:rsid w:val="00E07851"/>
    <w:rsid w:val="00E101AE"/>
    <w:rsid w:val="00E10E73"/>
    <w:rsid w:val="00E11DBF"/>
    <w:rsid w:val="00E11E71"/>
    <w:rsid w:val="00E1375E"/>
    <w:rsid w:val="00E17DC6"/>
    <w:rsid w:val="00E21471"/>
    <w:rsid w:val="00E220EA"/>
    <w:rsid w:val="00E244E9"/>
    <w:rsid w:val="00E27CC8"/>
    <w:rsid w:val="00E27F99"/>
    <w:rsid w:val="00E30836"/>
    <w:rsid w:val="00E32209"/>
    <w:rsid w:val="00E327CD"/>
    <w:rsid w:val="00E331F5"/>
    <w:rsid w:val="00E34955"/>
    <w:rsid w:val="00E36264"/>
    <w:rsid w:val="00E366DC"/>
    <w:rsid w:val="00E36C0E"/>
    <w:rsid w:val="00E401E1"/>
    <w:rsid w:val="00E41B57"/>
    <w:rsid w:val="00E41DF7"/>
    <w:rsid w:val="00E426E4"/>
    <w:rsid w:val="00E42B75"/>
    <w:rsid w:val="00E4322C"/>
    <w:rsid w:val="00E448D9"/>
    <w:rsid w:val="00E46023"/>
    <w:rsid w:val="00E46C71"/>
    <w:rsid w:val="00E50C79"/>
    <w:rsid w:val="00E54F0D"/>
    <w:rsid w:val="00E55F86"/>
    <w:rsid w:val="00E563A4"/>
    <w:rsid w:val="00E56693"/>
    <w:rsid w:val="00E57317"/>
    <w:rsid w:val="00E60DFC"/>
    <w:rsid w:val="00E62CA2"/>
    <w:rsid w:val="00E64188"/>
    <w:rsid w:val="00E7041D"/>
    <w:rsid w:val="00E80D9C"/>
    <w:rsid w:val="00E822DE"/>
    <w:rsid w:val="00E83D26"/>
    <w:rsid w:val="00E84529"/>
    <w:rsid w:val="00E84930"/>
    <w:rsid w:val="00E84F42"/>
    <w:rsid w:val="00E85C5B"/>
    <w:rsid w:val="00E874EC"/>
    <w:rsid w:val="00E946D3"/>
    <w:rsid w:val="00E94963"/>
    <w:rsid w:val="00E94CA1"/>
    <w:rsid w:val="00E95326"/>
    <w:rsid w:val="00E9603B"/>
    <w:rsid w:val="00E966F0"/>
    <w:rsid w:val="00E969C2"/>
    <w:rsid w:val="00E9701A"/>
    <w:rsid w:val="00E97078"/>
    <w:rsid w:val="00E975EB"/>
    <w:rsid w:val="00EA0110"/>
    <w:rsid w:val="00EA0E35"/>
    <w:rsid w:val="00EA385D"/>
    <w:rsid w:val="00EA3956"/>
    <w:rsid w:val="00EA4D4C"/>
    <w:rsid w:val="00EA68B5"/>
    <w:rsid w:val="00EA6CB3"/>
    <w:rsid w:val="00EB083C"/>
    <w:rsid w:val="00EB266D"/>
    <w:rsid w:val="00EB282D"/>
    <w:rsid w:val="00EB2D74"/>
    <w:rsid w:val="00EB40B7"/>
    <w:rsid w:val="00EB579C"/>
    <w:rsid w:val="00EB65D3"/>
    <w:rsid w:val="00EB7719"/>
    <w:rsid w:val="00EC14CF"/>
    <w:rsid w:val="00EC4A5A"/>
    <w:rsid w:val="00EC51C6"/>
    <w:rsid w:val="00EC5D67"/>
    <w:rsid w:val="00ED026A"/>
    <w:rsid w:val="00ED02E7"/>
    <w:rsid w:val="00ED26E7"/>
    <w:rsid w:val="00ED32F7"/>
    <w:rsid w:val="00ED4CDD"/>
    <w:rsid w:val="00ED67B6"/>
    <w:rsid w:val="00ED7FE3"/>
    <w:rsid w:val="00EE4757"/>
    <w:rsid w:val="00EE4B32"/>
    <w:rsid w:val="00EE5CD9"/>
    <w:rsid w:val="00EE5ECF"/>
    <w:rsid w:val="00EE5F58"/>
    <w:rsid w:val="00EE636D"/>
    <w:rsid w:val="00EF09A7"/>
    <w:rsid w:val="00EF1C94"/>
    <w:rsid w:val="00EF27E0"/>
    <w:rsid w:val="00EF2D4F"/>
    <w:rsid w:val="00EF3C02"/>
    <w:rsid w:val="00EF7BEC"/>
    <w:rsid w:val="00F001C8"/>
    <w:rsid w:val="00F00DD4"/>
    <w:rsid w:val="00F01AED"/>
    <w:rsid w:val="00F02BC3"/>
    <w:rsid w:val="00F02D1C"/>
    <w:rsid w:val="00F04B8E"/>
    <w:rsid w:val="00F05E65"/>
    <w:rsid w:val="00F1492A"/>
    <w:rsid w:val="00F14E8D"/>
    <w:rsid w:val="00F15969"/>
    <w:rsid w:val="00F167CD"/>
    <w:rsid w:val="00F16C99"/>
    <w:rsid w:val="00F17039"/>
    <w:rsid w:val="00F17923"/>
    <w:rsid w:val="00F17AFE"/>
    <w:rsid w:val="00F24621"/>
    <w:rsid w:val="00F255AA"/>
    <w:rsid w:val="00F25746"/>
    <w:rsid w:val="00F25892"/>
    <w:rsid w:val="00F26049"/>
    <w:rsid w:val="00F26AFE"/>
    <w:rsid w:val="00F26EB7"/>
    <w:rsid w:val="00F27126"/>
    <w:rsid w:val="00F27269"/>
    <w:rsid w:val="00F27D85"/>
    <w:rsid w:val="00F304B7"/>
    <w:rsid w:val="00F30FF8"/>
    <w:rsid w:val="00F34C5D"/>
    <w:rsid w:val="00F354D7"/>
    <w:rsid w:val="00F36C08"/>
    <w:rsid w:val="00F40D18"/>
    <w:rsid w:val="00F40E54"/>
    <w:rsid w:val="00F41F4B"/>
    <w:rsid w:val="00F44790"/>
    <w:rsid w:val="00F46B43"/>
    <w:rsid w:val="00F4715E"/>
    <w:rsid w:val="00F47A5E"/>
    <w:rsid w:val="00F47E8E"/>
    <w:rsid w:val="00F47EA1"/>
    <w:rsid w:val="00F5058C"/>
    <w:rsid w:val="00F50ABF"/>
    <w:rsid w:val="00F50E37"/>
    <w:rsid w:val="00F511C9"/>
    <w:rsid w:val="00F53857"/>
    <w:rsid w:val="00F53E52"/>
    <w:rsid w:val="00F56AD6"/>
    <w:rsid w:val="00F573EC"/>
    <w:rsid w:val="00F57500"/>
    <w:rsid w:val="00F60106"/>
    <w:rsid w:val="00F62A0A"/>
    <w:rsid w:val="00F63B0D"/>
    <w:rsid w:val="00F643DE"/>
    <w:rsid w:val="00F66C05"/>
    <w:rsid w:val="00F7216B"/>
    <w:rsid w:val="00F770B7"/>
    <w:rsid w:val="00F8082E"/>
    <w:rsid w:val="00F878CA"/>
    <w:rsid w:val="00F87B97"/>
    <w:rsid w:val="00F90386"/>
    <w:rsid w:val="00F90F81"/>
    <w:rsid w:val="00F91A68"/>
    <w:rsid w:val="00F91F29"/>
    <w:rsid w:val="00F922E2"/>
    <w:rsid w:val="00F92685"/>
    <w:rsid w:val="00F938C8"/>
    <w:rsid w:val="00F94697"/>
    <w:rsid w:val="00F97995"/>
    <w:rsid w:val="00FA25C3"/>
    <w:rsid w:val="00FA2D26"/>
    <w:rsid w:val="00FA2D85"/>
    <w:rsid w:val="00FA5612"/>
    <w:rsid w:val="00FB0FA8"/>
    <w:rsid w:val="00FB1654"/>
    <w:rsid w:val="00FB18B0"/>
    <w:rsid w:val="00FB1C22"/>
    <w:rsid w:val="00FB1F2A"/>
    <w:rsid w:val="00FB282A"/>
    <w:rsid w:val="00FB2F04"/>
    <w:rsid w:val="00FB31B3"/>
    <w:rsid w:val="00FB5261"/>
    <w:rsid w:val="00FB6366"/>
    <w:rsid w:val="00FB68E1"/>
    <w:rsid w:val="00FC24D9"/>
    <w:rsid w:val="00FC40F7"/>
    <w:rsid w:val="00FC5940"/>
    <w:rsid w:val="00FC61A9"/>
    <w:rsid w:val="00FC692F"/>
    <w:rsid w:val="00FC6B22"/>
    <w:rsid w:val="00FC7791"/>
    <w:rsid w:val="00FD1376"/>
    <w:rsid w:val="00FD5160"/>
    <w:rsid w:val="00FD549D"/>
    <w:rsid w:val="00FD5814"/>
    <w:rsid w:val="00FD5925"/>
    <w:rsid w:val="00FD622D"/>
    <w:rsid w:val="00FD69DD"/>
    <w:rsid w:val="00FD7142"/>
    <w:rsid w:val="00FD7CB4"/>
    <w:rsid w:val="00FD7FA8"/>
    <w:rsid w:val="00FE0B91"/>
    <w:rsid w:val="00FE1BFC"/>
    <w:rsid w:val="00FE1DAF"/>
    <w:rsid w:val="00FE33F7"/>
    <w:rsid w:val="00FE375B"/>
    <w:rsid w:val="00FE3983"/>
    <w:rsid w:val="00FF04DD"/>
    <w:rsid w:val="00FF2439"/>
    <w:rsid w:val="00FF39C5"/>
    <w:rsid w:val="00FF3B7F"/>
    <w:rsid w:val="00FF41E9"/>
    <w:rsid w:val="00FF4304"/>
    <w:rsid w:val="00FF4938"/>
    <w:rsid w:val="00FF4EAB"/>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link w:val="NurTextZchn"/>
    <w:uiPriority w:val="99"/>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character" w:customStyle="1" w:styleId="NurTextZchn">
    <w:name w:val="Nur Text Zchn"/>
    <w:basedOn w:val="Absatz-Standardschriftart"/>
    <w:link w:val="NurText"/>
    <w:uiPriority w:val="99"/>
    <w:rsid w:val="00847175"/>
    <w:rPr>
      <w:rFonts w:ascii="Courier New" w:hAnsi="Courier New" w:cs="Courier New"/>
    </w:rPr>
  </w:style>
  <w:style w:type="character" w:customStyle="1" w:styleId="glossary">
    <w:name w:val="glossary"/>
    <w:basedOn w:val="Absatz-Standardschriftart"/>
    <w:rsid w:val="006F6D9B"/>
  </w:style>
  <w:style w:type="character" w:customStyle="1" w:styleId="spelle">
    <w:name w:val="spelle"/>
    <w:basedOn w:val="Absatz-Standardschriftart"/>
    <w:rsid w:val="00C80624"/>
  </w:style>
  <w:style w:type="paragraph" w:customStyle="1" w:styleId="abs">
    <w:name w:val="abs"/>
    <w:basedOn w:val="Standard"/>
    <w:rsid w:val="00BF543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link w:val="NurTextZchn"/>
    <w:uiPriority w:val="99"/>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character" w:customStyle="1" w:styleId="NurTextZchn">
    <w:name w:val="Nur Text Zchn"/>
    <w:basedOn w:val="Absatz-Standardschriftart"/>
    <w:link w:val="NurText"/>
    <w:uiPriority w:val="99"/>
    <w:rsid w:val="00847175"/>
    <w:rPr>
      <w:rFonts w:ascii="Courier New" w:hAnsi="Courier New" w:cs="Courier New"/>
    </w:rPr>
  </w:style>
  <w:style w:type="character" w:customStyle="1" w:styleId="glossary">
    <w:name w:val="glossary"/>
    <w:basedOn w:val="Absatz-Standardschriftart"/>
    <w:rsid w:val="006F6D9B"/>
  </w:style>
  <w:style w:type="character" w:customStyle="1" w:styleId="spelle">
    <w:name w:val="spelle"/>
    <w:basedOn w:val="Absatz-Standardschriftart"/>
    <w:rsid w:val="00C80624"/>
  </w:style>
  <w:style w:type="paragraph" w:customStyle="1" w:styleId="abs">
    <w:name w:val="abs"/>
    <w:basedOn w:val="Standard"/>
    <w:rsid w:val="00BF543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93875493">
      <w:bodyDiv w:val="1"/>
      <w:marLeft w:val="0"/>
      <w:marRight w:val="0"/>
      <w:marTop w:val="0"/>
      <w:marBottom w:val="0"/>
      <w:divBdr>
        <w:top w:val="none" w:sz="0" w:space="0" w:color="auto"/>
        <w:left w:val="none" w:sz="0" w:space="0" w:color="auto"/>
        <w:bottom w:val="none" w:sz="0" w:space="0" w:color="auto"/>
        <w:right w:val="none" w:sz="0" w:space="0" w:color="auto"/>
      </w:divBdr>
    </w:div>
    <w:div w:id="297761907">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474420609">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2369">
      <w:bodyDiv w:val="1"/>
      <w:marLeft w:val="0"/>
      <w:marRight w:val="0"/>
      <w:marTop w:val="0"/>
      <w:marBottom w:val="0"/>
      <w:divBdr>
        <w:top w:val="none" w:sz="0" w:space="0" w:color="auto"/>
        <w:left w:val="none" w:sz="0" w:space="0" w:color="auto"/>
        <w:bottom w:val="none" w:sz="0" w:space="0" w:color="auto"/>
        <w:right w:val="none" w:sz="0" w:space="0" w:color="auto"/>
      </w:divBdr>
    </w:div>
    <w:div w:id="820731312">
      <w:bodyDiv w:val="1"/>
      <w:marLeft w:val="0"/>
      <w:marRight w:val="0"/>
      <w:marTop w:val="0"/>
      <w:marBottom w:val="0"/>
      <w:divBdr>
        <w:top w:val="none" w:sz="0" w:space="0" w:color="auto"/>
        <w:left w:val="none" w:sz="0" w:space="0" w:color="auto"/>
        <w:bottom w:val="none" w:sz="0" w:space="0" w:color="auto"/>
        <w:right w:val="none" w:sz="0" w:space="0" w:color="auto"/>
      </w:divBdr>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393851328">
      <w:bodyDiv w:val="1"/>
      <w:marLeft w:val="0"/>
      <w:marRight w:val="0"/>
      <w:marTop w:val="0"/>
      <w:marBottom w:val="0"/>
      <w:divBdr>
        <w:top w:val="none" w:sz="0" w:space="0" w:color="auto"/>
        <w:left w:val="none" w:sz="0" w:space="0" w:color="auto"/>
        <w:bottom w:val="none" w:sz="0" w:space="0" w:color="auto"/>
        <w:right w:val="none" w:sz="0" w:space="0" w:color="auto"/>
      </w:divBdr>
    </w:div>
    <w:div w:id="1476339502">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rald.schenk@medical-media-consulting.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71040-D198-4E52-A28E-BC96D9C7A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7211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8339</CharactersWithSpaces>
  <SharedDoc>false</SharedDoc>
  <HLinks>
    <vt:vector size="66" baseType="variant">
      <vt:variant>
        <vt:i4>65637</vt:i4>
      </vt:variant>
      <vt:variant>
        <vt:i4>30</vt:i4>
      </vt:variant>
      <vt:variant>
        <vt:i4>0</vt:i4>
      </vt:variant>
      <vt:variant>
        <vt:i4>5</vt:i4>
      </vt:variant>
      <vt:variant>
        <vt:lpwstr>mailto:harald.schenk@medical-media-consulting.at</vt:lpwstr>
      </vt:variant>
      <vt:variant>
        <vt:lpwstr/>
      </vt:variant>
      <vt:variant>
        <vt:i4>6094904</vt:i4>
      </vt:variant>
      <vt:variant>
        <vt:i4>27</vt:i4>
      </vt:variant>
      <vt:variant>
        <vt:i4>0</vt:i4>
      </vt:variant>
      <vt:variant>
        <vt:i4>5</vt:i4>
      </vt:variant>
      <vt:variant>
        <vt:lpwstr>mailto:barbara.urban@medical-media-consulting.at</vt:lpwstr>
      </vt:variant>
      <vt:variant>
        <vt:lpwstr/>
      </vt:variant>
      <vt:variant>
        <vt:i4>3997725</vt:i4>
      </vt:variant>
      <vt:variant>
        <vt:i4>24</vt:i4>
      </vt:variant>
      <vt:variant>
        <vt:i4>0</vt:i4>
      </vt:variant>
      <vt:variant>
        <vt:i4>5</vt:i4>
      </vt:variant>
      <vt:variant>
        <vt:lpwstr>mailto:anna.amschl@klinikum-badgleichenberg.at</vt:lpwstr>
      </vt:variant>
      <vt:variant>
        <vt:lpwstr/>
      </vt:variant>
      <vt:variant>
        <vt:i4>65637</vt:i4>
      </vt:variant>
      <vt:variant>
        <vt:i4>21</vt:i4>
      </vt:variant>
      <vt:variant>
        <vt:i4>0</vt:i4>
      </vt:variant>
      <vt:variant>
        <vt:i4>5</vt:i4>
      </vt:variant>
      <vt:variant>
        <vt:lpwstr>mailto:harald.schenk@medical-media-consulting.at</vt:lpwstr>
      </vt:variant>
      <vt:variant>
        <vt:lpwstr/>
      </vt:variant>
      <vt:variant>
        <vt:i4>6094904</vt:i4>
      </vt:variant>
      <vt:variant>
        <vt:i4>18</vt:i4>
      </vt:variant>
      <vt:variant>
        <vt:i4>0</vt:i4>
      </vt:variant>
      <vt:variant>
        <vt:i4>5</vt:i4>
      </vt:variant>
      <vt:variant>
        <vt:lpwstr>mailto:barbara.urban@medical-media-consulting.at</vt:lpwstr>
      </vt:variant>
      <vt:variant>
        <vt:lpwstr/>
      </vt:variant>
      <vt:variant>
        <vt:i4>2097245</vt:i4>
      </vt:variant>
      <vt:variant>
        <vt:i4>15</vt:i4>
      </vt:variant>
      <vt:variant>
        <vt:i4>0</vt:i4>
      </vt:variant>
      <vt:variant>
        <vt:i4>5</vt:i4>
      </vt:variant>
      <vt:variant>
        <vt:lpwstr>mailto:m.studnicka@salk.at</vt:lpwstr>
      </vt:variant>
      <vt:variant>
        <vt:lpwstr/>
      </vt:variant>
      <vt:variant>
        <vt:i4>6946873</vt:i4>
      </vt:variant>
      <vt:variant>
        <vt:i4>12</vt:i4>
      </vt:variant>
      <vt:variant>
        <vt:i4>0</vt:i4>
      </vt:variant>
      <vt:variant>
        <vt:i4>5</vt:i4>
      </vt:variant>
      <vt:variant>
        <vt:lpwstr>tel:+4366244823300</vt:lpwstr>
      </vt:variant>
      <vt:variant>
        <vt:lpwstr/>
      </vt:variant>
      <vt:variant>
        <vt:i4>2949142</vt:i4>
      </vt:variant>
      <vt:variant>
        <vt:i4>9</vt:i4>
      </vt:variant>
      <vt:variant>
        <vt:i4>0</vt:i4>
      </vt:variant>
      <vt:variant>
        <vt:i4>5</vt:i4>
      </vt:variant>
      <vt:variant>
        <vt:lpwstr>http://www.bitkom.org/de/presse/8477_62612.aspx</vt:lpwstr>
      </vt:variant>
      <vt:variant>
        <vt:lpwstr/>
      </vt:variant>
      <vt:variant>
        <vt:i4>4653154</vt:i4>
      </vt:variant>
      <vt:variant>
        <vt:i4>6</vt:i4>
      </vt:variant>
      <vt:variant>
        <vt:i4>0</vt:i4>
      </vt:variant>
      <vt:variant>
        <vt:i4>5</vt:i4>
      </vt:variant>
      <vt:variant>
        <vt:lpwstr>mailto:m.bannert@pr-expert.at</vt:lpwstr>
      </vt:variant>
      <vt:variant>
        <vt:lpwstr/>
      </vt:variant>
      <vt:variant>
        <vt:i4>5439548</vt:i4>
      </vt:variant>
      <vt:variant>
        <vt:i4>3</vt:i4>
      </vt:variant>
      <vt:variant>
        <vt:i4>0</vt:i4>
      </vt:variant>
      <vt:variant>
        <vt:i4>5</vt:i4>
      </vt:variant>
      <vt:variant>
        <vt:lpwstr>mailto:sylvia.hartl@wienkav.at</vt:lpwstr>
      </vt:variant>
      <vt:variant>
        <vt:lpwstr/>
      </vt:variant>
      <vt:variant>
        <vt:i4>7995501</vt:i4>
      </vt:variant>
      <vt:variant>
        <vt:i4>0</vt:i4>
      </vt:variant>
      <vt:variant>
        <vt:i4>0</vt:i4>
      </vt:variant>
      <vt:variant>
        <vt:i4>5</vt:i4>
      </vt:variant>
      <vt:variant>
        <vt:lpwstr>http://www.ogp.at/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7</cp:revision>
  <cp:lastPrinted>2017-03-17T14:34:00Z</cp:lastPrinted>
  <dcterms:created xsi:type="dcterms:W3CDTF">2017-03-18T15:37:00Z</dcterms:created>
  <dcterms:modified xsi:type="dcterms:W3CDTF">2017-03-19T16:17:00Z</dcterms:modified>
</cp:coreProperties>
</file>