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AB" w:rsidRDefault="003870AB" w:rsidP="003870AB">
      <w:pPr>
        <w:spacing w:before="120" w:after="120"/>
        <w:jc w:val="right"/>
        <w:rPr>
          <w:rFonts w:ascii="Arial" w:hAnsi="Arial" w:cs="Arial"/>
          <w:sz w:val="20"/>
          <w:szCs w:val="20"/>
          <w:lang w:val="en-US"/>
        </w:rPr>
      </w:pPr>
    </w:p>
    <w:p w:rsidR="003870AB" w:rsidRPr="00996100" w:rsidRDefault="003870AB" w:rsidP="003870AB">
      <w:pPr>
        <w:spacing w:before="120" w:after="120"/>
        <w:jc w:val="right"/>
        <w:rPr>
          <w:rFonts w:ascii="Arial" w:hAnsi="Arial" w:cs="Arial"/>
          <w:sz w:val="20"/>
          <w:szCs w:val="20"/>
          <w:lang w:val="en-US"/>
        </w:rPr>
      </w:pPr>
      <w:r w:rsidRPr="00996100">
        <w:rPr>
          <w:rFonts w:ascii="Arial" w:hAnsi="Arial" w:cs="Arial"/>
          <w:sz w:val="20"/>
          <w:szCs w:val="20"/>
          <w:lang w:val="en-US"/>
        </w:rPr>
        <w:t xml:space="preserve">13. </w:t>
      </w:r>
      <w:proofErr w:type="spellStart"/>
      <w:r w:rsidRPr="00996100">
        <w:rPr>
          <w:rFonts w:ascii="Arial" w:hAnsi="Arial" w:cs="Arial"/>
          <w:sz w:val="20"/>
          <w:szCs w:val="20"/>
          <w:lang w:val="en-US"/>
        </w:rPr>
        <w:t>Oktober</w:t>
      </w:r>
      <w:proofErr w:type="spellEnd"/>
      <w:r w:rsidRPr="00996100">
        <w:rPr>
          <w:rFonts w:ascii="Arial" w:hAnsi="Arial" w:cs="Arial"/>
          <w:sz w:val="20"/>
          <w:szCs w:val="20"/>
          <w:lang w:val="en-US"/>
        </w:rPr>
        <w:t xml:space="preserve"> 2015</w:t>
      </w:r>
    </w:p>
    <w:p w:rsidR="003870AB" w:rsidRPr="002B533B" w:rsidRDefault="003870AB" w:rsidP="003870AB">
      <w:pPr>
        <w:pStyle w:val="berschrift1"/>
        <w:spacing w:before="0"/>
        <w:rPr>
          <w:color w:val="000000"/>
          <w:sz w:val="24"/>
          <w:szCs w:val="24"/>
          <w:lang w:val="de-AT"/>
        </w:rPr>
      </w:pPr>
      <w:r w:rsidRPr="002B533B">
        <w:rPr>
          <w:color w:val="000000"/>
          <w:sz w:val="24"/>
          <w:szCs w:val="24"/>
          <w:lang w:val="de-AT"/>
        </w:rPr>
        <w:t>ÖGP-Kongress 2015:</w:t>
      </w:r>
    </w:p>
    <w:p w:rsidR="00111989" w:rsidRPr="00192676" w:rsidRDefault="00111989" w:rsidP="00111989">
      <w:pPr>
        <w:spacing w:before="80" w:after="80"/>
        <w:rPr>
          <w:rFonts w:asciiTheme="minorBidi" w:hAnsiTheme="minorBidi" w:cstheme="minorBidi"/>
          <w:b/>
          <w:sz w:val="32"/>
          <w:szCs w:val="28"/>
        </w:rPr>
      </w:pPr>
      <w:r w:rsidRPr="00192676">
        <w:rPr>
          <w:rFonts w:asciiTheme="minorBidi" w:hAnsiTheme="minorBidi" w:cstheme="minorBidi"/>
          <w:b/>
          <w:sz w:val="32"/>
          <w:szCs w:val="28"/>
        </w:rPr>
        <w:t>Siegeszug der Immunonkologie beim Lungenkarzinom?</w:t>
      </w:r>
    </w:p>
    <w:p w:rsidR="00111989" w:rsidRPr="00192676" w:rsidRDefault="00111989" w:rsidP="00111989">
      <w:pPr>
        <w:spacing w:before="80" w:after="80"/>
        <w:rPr>
          <w:rFonts w:asciiTheme="minorBidi" w:hAnsiTheme="minorBidi" w:cstheme="minorBidi"/>
          <w:b/>
          <w:bCs/>
          <w:color w:val="000000"/>
          <w:sz w:val="22"/>
          <w:szCs w:val="22"/>
        </w:rPr>
      </w:pPr>
      <w:r w:rsidRPr="00192676">
        <w:rPr>
          <w:rFonts w:asciiTheme="minorBidi" w:hAnsiTheme="minorBidi" w:cstheme="minorBidi"/>
          <w:b/>
          <w:bCs/>
          <w:color w:val="000000"/>
          <w:sz w:val="22"/>
          <w:szCs w:val="22"/>
        </w:rPr>
        <w:t xml:space="preserve">Neue Medikamente bringen das körpereigene Immunsystem dazu, Krebszellen anzugreifen. Das Gebiet der Immunonkologie ist damit eines der vielversprechendsten und spannendsten der modernen Onkologie, das nun auch zunehmend bei Lungenkrebs zur Anwendung kommen wird. Das erste immunonkologische Präparat, ein </w:t>
      </w:r>
      <w:proofErr w:type="spellStart"/>
      <w:r w:rsidRPr="00192676">
        <w:rPr>
          <w:rFonts w:asciiTheme="minorBidi" w:hAnsiTheme="minorBidi" w:cstheme="minorBidi"/>
          <w:b/>
          <w:bCs/>
          <w:color w:val="000000"/>
          <w:sz w:val="22"/>
          <w:szCs w:val="22"/>
        </w:rPr>
        <w:t>monoklonaler</w:t>
      </w:r>
      <w:proofErr w:type="spellEnd"/>
      <w:r w:rsidRPr="00192676">
        <w:rPr>
          <w:rFonts w:asciiTheme="minorBidi" w:hAnsiTheme="minorBidi" w:cstheme="minorBidi"/>
          <w:b/>
          <w:bCs/>
          <w:color w:val="000000"/>
          <w:sz w:val="22"/>
          <w:szCs w:val="22"/>
        </w:rPr>
        <w:t xml:space="preserve"> Antikörper, hat die Zulassung bei einer Form von Lungenkrebs erhalten. Einige weitere Präparate stehen vor der Zulassung. Was bedeutet dies für die Therapie des </w:t>
      </w:r>
      <w:proofErr w:type="spellStart"/>
      <w:r w:rsidRPr="00192676">
        <w:rPr>
          <w:rFonts w:asciiTheme="minorBidi" w:hAnsiTheme="minorBidi" w:cstheme="minorBidi"/>
          <w:b/>
          <w:bCs/>
          <w:color w:val="000000"/>
          <w:sz w:val="22"/>
          <w:szCs w:val="22"/>
        </w:rPr>
        <w:t>Bronchuskarzinoms</w:t>
      </w:r>
      <w:proofErr w:type="spellEnd"/>
      <w:r w:rsidRPr="00192676">
        <w:rPr>
          <w:rFonts w:asciiTheme="minorBidi" w:hAnsiTheme="minorBidi" w:cstheme="minorBidi"/>
          <w:b/>
          <w:bCs/>
          <w:color w:val="000000"/>
          <w:sz w:val="22"/>
          <w:szCs w:val="22"/>
        </w:rPr>
        <w:t xml:space="preserve"> in der Zukunft? </w:t>
      </w:r>
    </w:p>
    <w:p w:rsidR="00111989" w:rsidRPr="00192676" w:rsidRDefault="00111989" w:rsidP="002E7514">
      <w:pPr>
        <w:spacing w:before="80" w:after="80"/>
        <w:rPr>
          <w:rFonts w:asciiTheme="minorBidi" w:hAnsiTheme="minorBidi" w:cstheme="minorBidi"/>
          <w:sz w:val="22"/>
          <w:szCs w:val="22"/>
        </w:rPr>
      </w:pPr>
      <w:r w:rsidRPr="00192676">
        <w:rPr>
          <w:rFonts w:asciiTheme="minorBidi" w:hAnsiTheme="minorBidi" w:cstheme="minorBidi"/>
          <w:sz w:val="22"/>
          <w:szCs w:val="22"/>
        </w:rPr>
        <w:t>Krebs ist bei Menschen im Alter zwischen 40</w:t>
      </w:r>
      <w:r w:rsidR="00183686">
        <w:rPr>
          <w:rFonts w:asciiTheme="minorBidi" w:hAnsiTheme="minorBidi" w:cstheme="minorBidi"/>
          <w:sz w:val="22"/>
          <w:szCs w:val="22"/>
        </w:rPr>
        <w:t xml:space="preserve"> und 70 Jahren die häufigste To</w:t>
      </w:r>
      <w:r w:rsidRPr="00192676">
        <w:rPr>
          <w:rFonts w:asciiTheme="minorBidi" w:hAnsiTheme="minorBidi" w:cstheme="minorBidi"/>
          <w:sz w:val="22"/>
          <w:szCs w:val="22"/>
        </w:rPr>
        <w:t>desursache; Lungenkrebs nimmt dabei eine traurige Spitzenposition ein, denn die Mortalität ist b</w:t>
      </w:r>
      <w:r w:rsidR="002E7514">
        <w:rPr>
          <w:rFonts w:asciiTheme="minorBidi" w:hAnsiTheme="minorBidi" w:cstheme="minorBidi"/>
          <w:sz w:val="22"/>
          <w:szCs w:val="22"/>
        </w:rPr>
        <w:t xml:space="preserve">eim </w:t>
      </w:r>
      <w:proofErr w:type="spellStart"/>
      <w:r w:rsidR="002E7514">
        <w:rPr>
          <w:rFonts w:asciiTheme="minorBidi" w:hAnsiTheme="minorBidi" w:cstheme="minorBidi"/>
          <w:sz w:val="22"/>
          <w:szCs w:val="22"/>
        </w:rPr>
        <w:t>Bronchuskarzinom</w:t>
      </w:r>
      <w:proofErr w:type="spellEnd"/>
      <w:r w:rsidR="002E7514">
        <w:rPr>
          <w:rFonts w:asciiTheme="minorBidi" w:hAnsiTheme="minorBidi" w:cstheme="minorBidi"/>
          <w:sz w:val="22"/>
          <w:szCs w:val="22"/>
        </w:rPr>
        <w:t xml:space="preserve"> am größten:</w:t>
      </w:r>
      <w:r w:rsidRPr="00192676">
        <w:rPr>
          <w:rFonts w:asciiTheme="minorBidi" w:hAnsiTheme="minorBidi" w:cstheme="minorBidi"/>
          <w:sz w:val="22"/>
          <w:szCs w:val="22"/>
        </w:rPr>
        <w:t xml:space="preserve"> </w:t>
      </w:r>
      <w:r>
        <w:rPr>
          <w:rFonts w:asciiTheme="minorBidi" w:hAnsiTheme="minorBidi" w:cstheme="minorBidi"/>
          <w:sz w:val="22"/>
          <w:szCs w:val="22"/>
        </w:rPr>
        <w:t>Pro</w:t>
      </w:r>
      <w:r w:rsidRPr="00192676">
        <w:rPr>
          <w:rFonts w:asciiTheme="minorBidi" w:hAnsiTheme="minorBidi" w:cstheme="minorBidi"/>
          <w:sz w:val="22"/>
          <w:szCs w:val="22"/>
        </w:rPr>
        <w:t xml:space="preserve"> Jahr </w:t>
      </w:r>
      <w:r>
        <w:rPr>
          <w:rFonts w:asciiTheme="minorBidi" w:hAnsiTheme="minorBidi" w:cstheme="minorBidi"/>
          <w:sz w:val="22"/>
          <w:szCs w:val="22"/>
        </w:rPr>
        <w:t>gibt es i</w:t>
      </w:r>
      <w:r w:rsidRPr="00192676">
        <w:rPr>
          <w:rFonts w:asciiTheme="minorBidi" w:hAnsiTheme="minorBidi" w:cstheme="minorBidi"/>
          <w:sz w:val="22"/>
          <w:szCs w:val="22"/>
        </w:rPr>
        <w:t xml:space="preserve">n Österreich </w:t>
      </w:r>
      <w:r w:rsidRPr="007C3610">
        <w:rPr>
          <w:rFonts w:asciiTheme="minorBidi" w:hAnsiTheme="minorBidi" w:cstheme="minorBidi"/>
          <w:sz w:val="22"/>
          <w:szCs w:val="22"/>
        </w:rPr>
        <w:t>es ca. 4</w:t>
      </w:r>
      <w:r w:rsidR="002E7514">
        <w:rPr>
          <w:rFonts w:asciiTheme="minorBidi" w:hAnsiTheme="minorBidi" w:cstheme="minorBidi"/>
          <w:sz w:val="22"/>
          <w:szCs w:val="22"/>
        </w:rPr>
        <w:t>.</w:t>
      </w:r>
      <w:r w:rsidRPr="007C3610">
        <w:rPr>
          <w:rFonts w:asciiTheme="minorBidi" w:hAnsiTheme="minorBidi" w:cstheme="minorBidi"/>
          <w:sz w:val="22"/>
          <w:szCs w:val="22"/>
        </w:rPr>
        <w:t xml:space="preserve">100 Neuerkrankungen und </w:t>
      </w:r>
      <w:r w:rsidRPr="00192676">
        <w:rPr>
          <w:rFonts w:asciiTheme="minorBidi" w:hAnsiTheme="minorBidi" w:cstheme="minorBidi"/>
          <w:sz w:val="22"/>
          <w:szCs w:val="22"/>
        </w:rPr>
        <w:t>3.</w:t>
      </w:r>
      <w:r>
        <w:rPr>
          <w:rFonts w:asciiTheme="minorBidi" w:hAnsiTheme="minorBidi" w:cstheme="minorBidi"/>
          <w:sz w:val="22"/>
          <w:szCs w:val="22"/>
        </w:rPr>
        <w:t>600</w:t>
      </w:r>
      <w:r w:rsidRPr="00192676">
        <w:rPr>
          <w:rFonts w:asciiTheme="minorBidi" w:hAnsiTheme="minorBidi" w:cstheme="minorBidi"/>
          <w:sz w:val="22"/>
          <w:szCs w:val="22"/>
        </w:rPr>
        <w:t xml:space="preserve"> Menschen</w:t>
      </w:r>
      <w:r w:rsidRPr="007C3610">
        <w:rPr>
          <w:rFonts w:asciiTheme="minorBidi" w:hAnsiTheme="minorBidi" w:cstheme="minorBidi"/>
          <w:sz w:val="22"/>
          <w:szCs w:val="22"/>
        </w:rPr>
        <w:t xml:space="preserve"> sterben</w:t>
      </w:r>
      <w:r w:rsidR="002E7514">
        <w:rPr>
          <w:rFonts w:asciiTheme="minorBidi" w:hAnsiTheme="minorBidi" w:cstheme="minorBidi"/>
          <w:sz w:val="22"/>
          <w:szCs w:val="22"/>
        </w:rPr>
        <w:t xml:space="preserve"> daran</w:t>
      </w:r>
      <w:r w:rsidRPr="00192676">
        <w:rPr>
          <w:rFonts w:asciiTheme="minorBidi" w:hAnsiTheme="minorBidi" w:cstheme="minorBidi"/>
          <w:sz w:val="22"/>
          <w:szCs w:val="22"/>
        </w:rPr>
        <w:t xml:space="preserve">. Die Mortalitätsrate bei Lungenkrebs liegt somit weit höher als bei allen anderen Krebsarten. Der Grund dafür ist einerseits, dass die Diagnosestellung zumeist erst sehr spät erfolgt, andererseits sind die bisherigen Behandlungsmöglichkeiten äußerst eingeschränkt. Das könnte sich dank der neu entwickelten Immunonkologie in naher Zukunft ändern. </w:t>
      </w:r>
    </w:p>
    <w:p w:rsidR="00111989" w:rsidRPr="00192676" w:rsidRDefault="00111989" w:rsidP="00111989">
      <w:pPr>
        <w:spacing w:before="120" w:after="80"/>
        <w:rPr>
          <w:rFonts w:asciiTheme="minorBidi" w:hAnsiTheme="minorBidi" w:cstheme="minorBidi"/>
          <w:b/>
          <w:sz w:val="22"/>
          <w:szCs w:val="22"/>
        </w:rPr>
      </w:pPr>
      <w:r w:rsidRPr="00192676">
        <w:rPr>
          <w:rFonts w:asciiTheme="minorBidi" w:hAnsiTheme="minorBidi" w:cstheme="minorBidi"/>
          <w:b/>
          <w:sz w:val="22"/>
          <w:szCs w:val="22"/>
        </w:rPr>
        <w:t>Immunonkologie als „Lichtblick“</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bCs/>
          <w:sz w:val="22"/>
          <w:szCs w:val="22"/>
        </w:rPr>
        <w:t>„</w:t>
      </w:r>
      <w:r w:rsidRPr="00192676">
        <w:rPr>
          <w:rFonts w:asciiTheme="minorBidi" w:hAnsiTheme="minorBidi" w:cstheme="minorBidi"/>
          <w:sz w:val="22"/>
          <w:szCs w:val="22"/>
        </w:rPr>
        <w:t xml:space="preserve">Das </w:t>
      </w:r>
      <w:r w:rsidRPr="00192676">
        <w:rPr>
          <w:rFonts w:asciiTheme="minorBidi" w:hAnsiTheme="minorBidi" w:cstheme="minorBidi"/>
          <w:bCs/>
          <w:sz w:val="22"/>
          <w:szCs w:val="22"/>
        </w:rPr>
        <w:t xml:space="preserve">junge </w:t>
      </w:r>
      <w:r w:rsidRPr="00192676">
        <w:rPr>
          <w:rFonts w:asciiTheme="minorBidi" w:hAnsiTheme="minorBidi" w:cstheme="minorBidi"/>
          <w:sz w:val="22"/>
          <w:szCs w:val="22"/>
        </w:rPr>
        <w:t>Gebiet der Immunonkologie ist eines der vielversprechendsten und spannendsten der modernen Onkologie, das nun auch zunehmend bei Lungenkrebs zur Anwendung kommen wird</w:t>
      </w:r>
      <w:r w:rsidRPr="00192676">
        <w:rPr>
          <w:rFonts w:asciiTheme="minorBidi" w:hAnsiTheme="minorBidi" w:cstheme="minorBidi"/>
          <w:bCs/>
          <w:sz w:val="22"/>
          <w:szCs w:val="22"/>
        </w:rPr>
        <w:t xml:space="preserve"> und </w:t>
      </w:r>
      <w:r w:rsidRPr="00192676">
        <w:rPr>
          <w:rFonts w:asciiTheme="minorBidi" w:hAnsiTheme="minorBidi" w:cstheme="minorBidi"/>
          <w:sz w:val="22"/>
          <w:szCs w:val="22"/>
        </w:rPr>
        <w:t xml:space="preserve">hier einen echten ‚Lichtblick‘ darstellt“, so Oberarzt Dr. Maximilian J. Hochmair, Leiter der Onkologischen Ambulanz und Tagesklinik - </w:t>
      </w:r>
      <w:proofErr w:type="spellStart"/>
      <w:r w:rsidRPr="00192676">
        <w:rPr>
          <w:rFonts w:asciiTheme="minorBidi" w:hAnsiTheme="minorBidi" w:cstheme="minorBidi"/>
          <w:sz w:val="22"/>
          <w:szCs w:val="22"/>
        </w:rPr>
        <w:t>Pav</w:t>
      </w:r>
      <w:proofErr w:type="spellEnd"/>
      <w:r w:rsidRPr="00192676">
        <w:rPr>
          <w:rFonts w:asciiTheme="minorBidi" w:hAnsiTheme="minorBidi" w:cstheme="minorBidi"/>
          <w:sz w:val="22"/>
          <w:szCs w:val="22"/>
        </w:rPr>
        <w:t xml:space="preserve">. Leopold I </w:t>
      </w:r>
      <w:proofErr w:type="spellStart"/>
      <w:r w:rsidRPr="00192676">
        <w:rPr>
          <w:rFonts w:asciiTheme="minorBidi" w:hAnsiTheme="minorBidi" w:cstheme="minorBidi"/>
          <w:sz w:val="22"/>
          <w:szCs w:val="22"/>
        </w:rPr>
        <w:t>Respiratory</w:t>
      </w:r>
      <w:proofErr w:type="spellEnd"/>
      <w:r w:rsidRPr="00192676">
        <w:rPr>
          <w:rFonts w:asciiTheme="minorBidi" w:hAnsiTheme="minorBidi" w:cstheme="minorBidi"/>
          <w:sz w:val="22"/>
          <w:szCs w:val="22"/>
        </w:rPr>
        <w:t xml:space="preserve"> </w:t>
      </w:r>
      <w:proofErr w:type="spellStart"/>
      <w:r w:rsidRPr="00192676">
        <w:rPr>
          <w:rFonts w:asciiTheme="minorBidi" w:hAnsiTheme="minorBidi" w:cstheme="minorBidi"/>
          <w:sz w:val="22"/>
          <w:szCs w:val="22"/>
        </w:rPr>
        <w:t>Oncology</w:t>
      </w:r>
      <w:proofErr w:type="spellEnd"/>
      <w:r w:rsidRPr="00192676">
        <w:rPr>
          <w:rFonts w:asciiTheme="minorBidi" w:hAnsiTheme="minorBidi" w:cstheme="minorBidi"/>
          <w:sz w:val="22"/>
          <w:szCs w:val="22"/>
        </w:rPr>
        <w:t xml:space="preserve"> Unit (ROU) Otto Wagner Spital sowie Leiter des Arbeitskreises für Pneumologische Onkologie der ÖGP. „Vereinfacht gesagt sind diese neuen, biotechnisch hergestellten Arzneimittel in der Lage, das körpereigene Immunsystem dazu zu bringen, sich gegen die Krebszellen zu wenden.“</w:t>
      </w:r>
    </w:p>
    <w:p w:rsidR="00111989" w:rsidRPr="00192676" w:rsidRDefault="00111989" w:rsidP="00111989">
      <w:pPr>
        <w:spacing w:before="120" w:after="80"/>
        <w:rPr>
          <w:rFonts w:asciiTheme="minorBidi" w:hAnsiTheme="minorBidi" w:cstheme="minorBidi"/>
          <w:b/>
          <w:sz w:val="22"/>
          <w:szCs w:val="22"/>
        </w:rPr>
      </w:pPr>
      <w:r w:rsidRPr="00192676">
        <w:rPr>
          <w:rFonts w:asciiTheme="minorBidi" w:hAnsiTheme="minorBidi" w:cstheme="minorBidi"/>
          <w:b/>
          <w:sz w:val="22"/>
          <w:szCs w:val="22"/>
        </w:rPr>
        <w:t>Körpereigene T-Zellen zerstören die Krebszellen</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sz w:val="22"/>
          <w:szCs w:val="22"/>
        </w:rPr>
        <w:t>Das Grundprinzip der immunonkologischen Therapie vereinfacht dargestellt: Sogenannte T-Zellen haben im Organismus die Aufgabe, die Körperzellen beständig auf krankhafte Veränderungen hin zu „scannen“ und notfalls sofort zu „handeln“: Stellen sie eine krankhafte Veränderung fest, werden sie aktiv und setzen eine Immunantwort des Körpers in Gang. Um dabei keine überschießende Immunantwort zu generieren, ist ein „Sicherheitsschalter</w:t>
      </w:r>
      <w:r>
        <w:rPr>
          <w:rFonts w:asciiTheme="minorBidi" w:hAnsiTheme="minorBidi" w:cstheme="minorBidi"/>
          <w:sz w:val="22"/>
          <w:szCs w:val="22"/>
        </w:rPr>
        <w:t>“</w:t>
      </w:r>
      <w:r w:rsidRPr="00192676">
        <w:rPr>
          <w:rFonts w:asciiTheme="minorBidi" w:hAnsiTheme="minorBidi" w:cstheme="minorBidi"/>
          <w:sz w:val="22"/>
          <w:szCs w:val="22"/>
        </w:rPr>
        <w:t xml:space="preserve"> </w:t>
      </w:r>
      <w:r>
        <w:rPr>
          <w:rFonts w:asciiTheme="minorBidi" w:hAnsiTheme="minorBidi" w:cstheme="minorBidi"/>
          <w:sz w:val="22"/>
          <w:szCs w:val="22"/>
        </w:rPr>
        <w:t>eingebaut</w:t>
      </w:r>
      <w:r w:rsidRPr="00192676">
        <w:rPr>
          <w:rFonts w:asciiTheme="minorBidi" w:hAnsiTheme="minorBidi" w:cstheme="minorBidi"/>
          <w:sz w:val="22"/>
          <w:szCs w:val="22"/>
        </w:rPr>
        <w:t>: Der Körper kann die T-Zellen mittels sogenannter PD-1-Rezeptoren ein- oder ausschalten und somit halten diese quasi als „Checkpoint“ die T-Zell-Aktivität im Zaum. Allerdings machen sich einige Tumoren diese</w:t>
      </w:r>
      <w:r>
        <w:rPr>
          <w:rFonts w:asciiTheme="minorBidi" w:hAnsiTheme="minorBidi" w:cstheme="minorBidi"/>
          <w:sz w:val="22"/>
          <w:szCs w:val="22"/>
        </w:rPr>
        <w:t>n Sicherheitsmechanismus zu Nutze</w:t>
      </w:r>
      <w:r w:rsidRPr="00192676">
        <w:rPr>
          <w:rFonts w:asciiTheme="minorBidi" w:hAnsiTheme="minorBidi" w:cstheme="minorBidi"/>
          <w:sz w:val="22"/>
          <w:szCs w:val="22"/>
        </w:rPr>
        <w:t xml:space="preserve"> und produzieren ihrerseits PD-L1, um die T-Zellen damit auszuschalten und sich so vor ihnen zu schützen.</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sz w:val="22"/>
          <w:szCs w:val="22"/>
        </w:rPr>
        <w:t xml:space="preserve">Der neue immunonkologische Wirkstoff setzt nun gleichsam diese „Aus-Schalter“ außer Kraft – er bindet an die Rezeptoren für die Liganden PD-L1 </w:t>
      </w:r>
      <w:proofErr w:type="spellStart"/>
      <w:r w:rsidRPr="00192676">
        <w:rPr>
          <w:rFonts w:asciiTheme="minorBidi" w:hAnsiTheme="minorBidi" w:cstheme="minorBidi"/>
          <w:sz w:val="22"/>
          <w:szCs w:val="22"/>
        </w:rPr>
        <w:t>and</w:t>
      </w:r>
      <w:proofErr w:type="spellEnd"/>
      <w:r w:rsidRPr="00192676">
        <w:rPr>
          <w:rFonts w:asciiTheme="minorBidi" w:hAnsiTheme="minorBidi" w:cstheme="minorBidi"/>
          <w:sz w:val="22"/>
          <w:szCs w:val="22"/>
        </w:rPr>
        <w:t xml:space="preserve"> PD-L2 und blockiert damit die Checkpoint-Rezeptoren. Somit bleiben die T-Zellen aktiv und zerstören die Krebszellen.</w:t>
      </w:r>
    </w:p>
    <w:p w:rsidR="00111989" w:rsidRDefault="00111989" w:rsidP="00111989">
      <w:pPr>
        <w:spacing w:before="120" w:after="80"/>
        <w:rPr>
          <w:rFonts w:asciiTheme="minorBidi" w:hAnsiTheme="minorBidi" w:cstheme="minorBidi"/>
          <w:b/>
          <w:sz w:val="22"/>
          <w:szCs w:val="22"/>
        </w:rPr>
      </w:pPr>
    </w:p>
    <w:p w:rsidR="00111989" w:rsidRDefault="00111989" w:rsidP="00111989">
      <w:pPr>
        <w:spacing w:before="120" w:after="80"/>
        <w:rPr>
          <w:rFonts w:asciiTheme="minorBidi" w:hAnsiTheme="minorBidi" w:cstheme="minorBidi"/>
          <w:b/>
          <w:sz w:val="22"/>
          <w:szCs w:val="22"/>
        </w:rPr>
      </w:pPr>
    </w:p>
    <w:p w:rsidR="00111989" w:rsidRPr="00192676" w:rsidRDefault="00111989" w:rsidP="00111989">
      <w:pPr>
        <w:spacing w:before="120" w:after="80"/>
        <w:rPr>
          <w:rFonts w:asciiTheme="minorBidi" w:hAnsiTheme="minorBidi" w:cstheme="minorBidi"/>
          <w:b/>
          <w:sz w:val="22"/>
          <w:szCs w:val="22"/>
        </w:rPr>
      </w:pPr>
      <w:r w:rsidRPr="00192676">
        <w:rPr>
          <w:rFonts w:asciiTheme="minorBidi" w:hAnsiTheme="minorBidi" w:cstheme="minorBidi"/>
          <w:b/>
          <w:sz w:val="22"/>
          <w:szCs w:val="22"/>
        </w:rPr>
        <w:t>Lebensverlängerung, besseres Ansprechen und höhere Lebensqualität</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sz w:val="22"/>
          <w:szCs w:val="22"/>
        </w:rPr>
        <w:t>Dr. Hochmair: „Die Erfolge dieses neuen Therapieansatzes sind bahnbrechend. Im Hinblick auf Lebensverlängerung, besseres Ansprechen der Therapie und höhere Lebensqualität, also die Kernpunkte, warum man überhaupt eine Krebstherapie durchführt, ist der immunonkologische Ansatz deutlich der bisher zum Einsatz kommenden Chemotherapie überlegen.“</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sz w:val="22"/>
          <w:szCs w:val="22"/>
        </w:rPr>
        <w:t xml:space="preserve">Bisher ist zwar erste eine Substanz zugelassen, doch weitere biotechnisch hergestellte Arzneien zeigen im Rahmen von derzeit laufenden Studien vielversprechende Daten. Zu erwarten ist daher, dass in den kommenden Jahren weitere Wirkstoffe zugelassen werden und es durch die Immunonkologie weitere Fortschritte bei der Behandlung des Lungenkrebses geben wird, sodass „wir die Hoffnung haben, diese für die meisten Patienten tödliche Erkrankung besser in den Griff zu bekommen und so </w:t>
      </w:r>
      <w:r>
        <w:rPr>
          <w:rFonts w:asciiTheme="minorBidi" w:hAnsiTheme="minorBidi" w:cstheme="minorBidi"/>
          <w:sz w:val="22"/>
          <w:szCs w:val="22"/>
        </w:rPr>
        <w:t>das Überleben deutlich zu verlänger</w:t>
      </w:r>
      <w:r w:rsidRPr="00192676">
        <w:rPr>
          <w:rFonts w:asciiTheme="minorBidi" w:hAnsiTheme="minorBidi" w:cstheme="minorBidi"/>
          <w:sz w:val="22"/>
          <w:szCs w:val="22"/>
        </w:rPr>
        <w:t>n</w:t>
      </w:r>
      <w:r>
        <w:rPr>
          <w:rFonts w:asciiTheme="minorBidi" w:hAnsiTheme="minorBidi" w:cstheme="minorBidi"/>
          <w:sz w:val="22"/>
          <w:szCs w:val="22"/>
        </w:rPr>
        <w:t xml:space="preserve">. Unser Ziel ist, bei Lungenkrebs </w:t>
      </w:r>
      <w:r w:rsidRPr="00CE163E">
        <w:rPr>
          <w:rFonts w:asciiTheme="minorBidi" w:hAnsiTheme="minorBidi" w:cstheme="minorBidi"/>
          <w:sz w:val="22"/>
          <w:szCs w:val="22"/>
        </w:rPr>
        <w:t>den Status einer chro</w:t>
      </w:r>
      <w:r>
        <w:rPr>
          <w:rFonts w:asciiTheme="minorBidi" w:hAnsiTheme="minorBidi" w:cstheme="minorBidi"/>
          <w:sz w:val="22"/>
          <w:szCs w:val="22"/>
        </w:rPr>
        <w:t>nischen Erkrankung zu erreichen</w:t>
      </w:r>
      <w:r w:rsidRPr="00192676">
        <w:rPr>
          <w:rFonts w:asciiTheme="minorBidi" w:hAnsiTheme="minorBidi" w:cstheme="minorBidi"/>
          <w:sz w:val="22"/>
          <w:szCs w:val="22"/>
        </w:rPr>
        <w:t>“</w:t>
      </w:r>
      <w:r>
        <w:rPr>
          <w:rFonts w:asciiTheme="minorBidi" w:hAnsiTheme="minorBidi" w:cstheme="minorBidi"/>
          <w:sz w:val="22"/>
          <w:szCs w:val="22"/>
        </w:rPr>
        <w:t>,</w:t>
      </w:r>
      <w:r w:rsidRPr="00192676">
        <w:rPr>
          <w:rFonts w:asciiTheme="minorBidi" w:hAnsiTheme="minorBidi" w:cstheme="minorBidi"/>
          <w:sz w:val="22"/>
          <w:szCs w:val="22"/>
        </w:rPr>
        <w:t xml:space="preserve"> so Hochmair. </w:t>
      </w:r>
    </w:p>
    <w:p w:rsidR="00111989" w:rsidRPr="00192676" w:rsidRDefault="00111989" w:rsidP="00111989">
      <w:pPr>
        <w:spacing w:before="120" w:after="80"/>
        <w:rPr>
          <w:rFonts w:asciiTheme="minorBidi" w:hAnsiTheme="minorBidi" w:cstheme="minorBidi"/>
          <w:b/>
          <w:sz w:val="22"/>
          <w:szCs w:val="22"/>
        </w:rPr>
      </w:pPr>
      <w:r w:rsidRPr="00192676">
        <w:rPr>
          <w:rFonts w:asciiTheme="minorBidi" w:hAnsiTheme="minorBidi" w:cstheme="minorBidi"/>
          <w:b/>
          <w:sz w:val="22"/>
          <w:szCs w:val="22"/>
        </w:rPr>
        <w:t>Keine Entwarnung für Raucher</w:t>
      </w:r>
    </w:p>
    <w:p w:rsidR="00111989" w:rsidRPr="00192676" w:rsidRDefault="00111989" w:rsidP="00111989">
      <w:pPr>
        <w:spacing w:before="80" w:after="80"/>
        <w:rPr>
          <w:rFonts w:asciiTheme="minorBidi" w:hAnsiTheme="minorBidi" w:cstheme="minorBidi"/>
          <w:sz w:val="22"/>
          <w:szCs w:val="22"/>
        </w:rPr>
      </w:pPr>
      <w:r w:rsidRPr="00192676">
        <w:rPr>
          <w:rFonts w:asciiTheme="minorBidi" w:hAnsiTheme="minorBidi" w:cstheme="minorBidi"/>
          <w:sz w:val="22"/>
          <w:szCs w:val="22"/>
        </w:rPr>
        <w:t xml:space="preserve">Hochmair abschließend: „Eines bleibt aber mit Sicherheit als Faktum bestehen: Rauchen ist und bleibt die Gefahrenquelle Nummer Eins, an Lungenkrebs zu erkranken. Denn das Rauchen ist als wichtigste Ursache für Lungenkrebs längst eindeutig nachgewiesen. Und trotz aller positiven Entwicklungen bei der Behandlung des Lungenkrebses wird diese Erkrankung wohl lebensbedrohlich bleiben.“ </w:t>
      </w:r>
    </w:p>
    <w:p w:rsidR="00111989" w:rsidRPr="00192676" w:rsidRDefault="00111989" w:rsidP="00111989">
      <w:pPr>
        <w:spacing w:before="80" w:after="80"/>
        <w:rPr>
          <w:rFonts w:asciiTheme="minorBidi" w:hAnsiTheme="minorBidi" w:cstheme="minorBidi"/>
          <w:sz w:val="2"/>
          <w:szCs w:val="22"/>
        </w:rPr>
      </w:pPr>
    </w:p>
    <w:p w:rsidR="00111989" w:rsidRPr="00192676" w:rsidRDefault="00111989" w:rsidP="00111989">
      <w:pPr>
        <w:rPr>
          <w:rFonts w:asciiTheme="minorBidi" w:hAnsiTheme="minorBidi" w:cstheme="minorBidi"/>
          <w:sz w:val="20"/>
          <w:szCs w:val="20"/>
          <w:u w:val="single"/>
        </w:rPr>
      </w:pPr>
    </w:p>
    <w:p w:rsidR="00111989" w:rsidRPr="00192676" w:rsidRDefault="00111989" w:rsidP="00111989">
      <w:pPr>
        <w:rPr>
          <w:rFonts w:asciiTheme="minorBidi" w:hAnsiTheme="minorBidi" w:cstheme="minorBidi"/>
          <w:b/>
          <w:sz w:val="22"/>
          <w:szCs w:val="20"/>
          <w:u w:val="single"/>
        </w:rPr>
      </w:pPr>
      <w:r w:rsidRPr="00192676">
        <w:rPr>
          <w:rFonts w:asciiTheme="minorBidi" w:hAnsiTheme="minorBidi" w:cstheme="minorBidi"/>
          <w:b/>
          <w:sz w:val="22"/>
          <w:szCs w:val="20"/>
          <w:u w:val="single"/>
        </w:rPr>
        <w:t>Kontakt</w:t>
      </w:r>
    </w:p>
    <w:p w:rsidR="00111989" w:rsidRPr="00192676" w:rsidRDefault="00111989" w:rsidP="00111989">
      <w:pPr>
        <w:rPr>
          <w:rFonts w:asciiTheme="minorBidi" w:hAnsiTheme="minorBidi" w:cstheme="minorBidi"/>
          <w:sz w:val="20"/>
          <w:szCs w:val="20"/>
          <w:lang w:val="de-AT"/>
        </w:rPr>
      </w:pPr>
    </w:p>
    <w:p w:rsidR="00111989" w:rsidRPr="00192676" w:rsidRDefault="00111989" w:rsidP="00111989">
      <w:pPr>
        <w:rPr>
          <w:rFonts w:asciiTheme="minorBidi" w:hAnsiTheme="minorBidi" w:cstheme="minorBidi"/>
          <w:b/>
          <w:sz w:val="20"/>
          <w:szCs w:val="20"/>
          <w:lang w:val="de-AT"/>
        </w:rPr>
      </w:pPr>
      <w:r w:rsidRPr="00192676">
        <w:rPr>
          <w:rFonts w:asciiTheme="minorBidi" w:hAnsiTheme="minorBidi" w:cstheme="minorBidi"/>
          <w:b/>
          <w:sz w:val="20"/>
          <w:szCs w:val="20"/>
          <w:lang w:val="de-AT"/>
        </w:rPr>
        <w:t>Oberarzt Dr. Maximilian J. Hochmair</w:t>
      </w:r>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de-AT"/>
        </w:rPr>
        <w:t xml:space="preserve">Leiter der Onkologischen Amb. + Tagesklinik - </w:t>
      </w:r>
      <w:proofErr w:type="spellStart"/>
      <w:r w:rsidRPr="00192676">
        <w:rPr>
          <w:rFonts w:asciiTheme="minorBidi" w:hAnsiTheme="minorBidi" w:cstheme="minorBidi"/>
          <w:sz w:val="20"/>
          <w:szCs w:val="20"/>
          <w:lang w:val="de-AT"/>
        </w:rPr>
        <w:t>Pav</w:t>
      </w:r>
      <w:proofErr w:type="spellEnd"/>
      <w:r w:rsidRPr="00192676">
        <w:rPr>
          <w:rFonts w:asciiTheme="minorBidi" w:hAnsiTheme="minorBidi" w:cstheme="minorBidi"/>
          <w:sz w:val="20"/>
          <w:szCs w:val="20"/>
          <w:lang w:val="de-AT"/>
        </w:rPr>
        <w:t xml:space="preserve">. </w:t>
      </w:r>
      <w:r w:rsidRPr="00192676">
        <w:rPr>
          <w:rFonts w:asciiTheme="minorBidi" w:hAnsiTheme="minorBidi" w:cstheme="minorBidi"/>
          <w:sz w:val="20"/>
          <w:szCs w:val="20"/>
          <w:lang w:val="en-US"/>
        </w:rPr>
        <w:t xml:space="preserve">Leopold I Respiratory Oncology Unit (ROU) Otto Wagner </w:t>
      </w:r>
      <w:proofErr w:type="spellStart"/>
      <w:r w:rsidRPr="00192676">
        <w:rPr>
          <w:rFonts w:asciiTheme="minorBidi" w:hAnsiTheme="minorBidi" w:cstheme="minorBidi"/>
          <w:sz w:val="20"/>
          <w:szCs w:val="20"/>
          <w:lang w:val="en-US"/>
        </w:rPr>
        <w:t>Spital</w:t>
      </w:r>
      <w:proofErr w:type="spellEnd"/>
    </w:p>
    <w:p w:rsidR="00111989" w:rsidRPr="00192676" w:rsidRDefault="00111989" w:rsidP="00111989">
      <w:pPr>
        <w:rPr>
          <w:rFonts w:asciiTheme="minorBidi" w:hAnsiTheme="minorBidi" w:cstheme="minorBidi"/>
          <w:sz w:val="20"/>
          <w:szCs w:val="20"/>
          <w:lang w:val="de-AT"/>
        </w:rPr>
      </w:pPr>
      <w:proofErr w:type="spellStart"/>
      <w:r w:rsidRPr="00192676">
        <w:rPr>
          <w:rFonts w:asciiTheme="minorBidi" w:hAnsiTheme="minorBidi" w:cstheme="minorBidi"/>
          <w:sz w:val="20"/>
          <w:szCs w:val="20"/>
          <w:lang w:val="de-AT"/>
        </w:rPr>
        <w:t>Sanatoriumstraße</w:t>
      </w:r>
      <w:proofErr w:type="spellEnd"/>
      <w:r w:rsidRPr="00192676">
        <w:rPr>
          <w:rFonts w:asciiTheme="minorBidi" w:hAnsiTheme="minorBidi" w:cstheme="minorBidi"/>
          <w:sz w:val="20"/>
          <w:szCs w:val="20"/>
          <w:lang w:val="de-AT"/>
        </w:rPr>
        <w:t xml:space="preserve"> 2</w:t>
      </w:r>
    </w:p>
    <w:p w:rsidR="00111989" w:rsidRPr="00192676" w:rsidRDefault="00111989" w:rsidP="00111989">
      <w:pPr>
        <w:rPr>
          <w:rFonts w:asciiTheme="minorBidi" w:hAnsiTheme="minorBidi" w:cstheme="minorBidi"/>
          <w:sz w:val="20"/>
          <w:szCs w:val="20"/>
          <w:lang w:val="de-AT"/>
        </w:rPr>
      </w:pPr>
      <w:r w:rsidRPr="00192676">
        <w:rPr>
          <w:rFonts w:asciiTheme="minorBidi" w:hAnsiTheme="minorBidi" w:cstheme="minorBidi"/>
          <w:sz w:val="20"/>
          <w:szCs w:val="20"/>
          <w:lang w:val="de-AT"/>
        </w:rPr>
        <w:t>1140 Wien</w:t>
      </w:r>
    </w:p>
    <w:p w:rsidR="00111989" w:rsidRPr="00192676" w:rsidRDefault="00111989" w:rsidP="00111989">
      <w:pPr>
        <w:rPr>
          <w:rFonts w:asciiTheme="minorBidi" w:hAnsiTheme="minorBidi" w:cstheme="minorBidi"/>
          <w:sz w:val="20"/>
          <w:szCs w:val="20"/>
          <w:lang w:val="de-AT"/>
        </w:rPr>
      </w:pPr>
      <w:r w:rsidRPr="00192676">
        <w:rPr>
          <w:rFonts w:asciiTheme="minorBidi" w:hAnsiTheme="minorBidi" w:cstheme="minorBidi"/>
          <w:sz w:val="20"/>
          <w:szCs w:val="20"/>
          <w:lang w:val="de-AT"/>
        </w:rPr>
        <w:t>Leiter des Arbeitskreises für ”Pneumologische Onkologie” der ÖGP</w:t>
      </w:r>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en-US"/>
        </w:rPr>
        <w:t>Tel.: +43 (0)650/6316627</w:t>
      </w:r>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en-US"/>
        </w:rPr>
        <w:t>Tel.: + 43 1 91060 41240</w:t>
      </w:r>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en-US"/>
        </w:rPr>
        <w:t>Fax: +43 1 91060 41249</w:t>
      </w:r>
    </w:p>
    <w:p w:rsidR="00111989" w:rsidRPr="00727688" w:rsidRDefault="00111989" w:rsidP="00111989">
      <w:pPr>
        <w:rPr>
          <w:rFonts w:asciiTheme="minorBidi" w:hAnsiTheme="minorBidi" w:cstheme="minorBidi"/>
          <w:sz w:val="20"/>
          <w:szCs w:val="20"/>
          <w:lang w:val="en-US"/>
        </w:rPr>
      </w:pPr>
      <w:r w:rsidRPr="00727688">
        <w:rPr>
          <w:rFonts w:asciiTheme="minorBidi" w:hAnsiTheme="minorBidi" w:cstheme="minorBidi"/>
          <w:sz w:val="20"/>
          <w:szCs w:val="20"/>
          <w:lang w:val="en-US"/>
        </w:rPr>
        <w:t xml:space="preserve">E-Mail: </w:t>
      </w:r>
      <w:r w:rsidR="00EA6680">
        <w:fldChar w:fldCharType="begin"/>
      </w:r>
      <w:r w:rsidR="00EA6680" w:rsidRPr="00727688">
        <w:rPr>
          <w:lang w:val="en-US"/>
        </w:rPr>
        <w:instrText>HYPERLINK "mailto:maximilian.hochmair@wienkav.at"</w:instrText>
      </w:r>
      <w:r w:rsidR="00EA6680">
        <w:fldChar w:fldCharType="separate"/>
      </w:r>
      <w:r w:rsidRPr="00727688">
        <w:rPr>
          <w:rFonts w:asciiTheme="minorBidi" w:hAnsiTheme="minorBidi" w:cstheme="minorBidi"/>
          <w:sz w:val="20"/>
          <w:szCs w:val="20"/>
          <w:lang w:val="en-US"/>
        </w:rPr>
        <w:t>maximilian.hochmair@wienkav.at</w:t>
      </w:r>
      <w:r w:rsidR="00EA6680">
        <w:fldChar w:fldCharType="end"/>
      </w:r>
      <w:r w:rsidRPr="00727688">
        <w:rPr>
          <w:rFonts w:asciiTheme="minorBidi" w:hAnsiTheme="minorBidi" w:cstheme="minorBidi"/>
          <w:sz w:val="20"/>
          <w:szCs w:val="20"/>
          <w:lang w:val="en-US"/>
        </w:rPr>
        <w:t xml:space="preserve"> </w:t>
      </w:r>
    </w:p>
    <w:p w:rsidR="00111989" w:rsidRPr="00727688" w:rsidRDefault="00111989" w:rsidP="00111989">
      <w:pPr>
        <w:rPr>
          <w:rFonts w:asciiTheme="minorBidi" w:hAnsiTheme="minorBidi" w:cstheme="minorBidi"/>
          <w:sz w:val="20"/>
          <w:szCs w:val="20"/>
          <w:lang w:val="en-US"/>
        </w:rPr>
      </w:pPr>
    </w:p>
    <w:p w:rsidR="00111989" w:rsidRPr="00192676" w:rsidRDefault="00111989" w:rsidP="00111989">
      <w:pPr>
        <w:rPr>
          <w:rFonts w:asciiTheme="minorBidi" w:hAnsiTheme="minorBidi" w:cstheme="minorBidi"/>
          <w:b/>
          <w:sz w:val="22"/>
          <w:szCs w:val="20"/>
          <w:lang w:val="en-US"/>
        </w:rPr>
      </w:pPr>
      <w:proofErr w:type="spellStart"/>
      <w:r w:rsidRPr="00192676">
        <w:rPr>
          <w:rFonts w:asciiTheme="minorBidi" w:hAnsiTheme="minorBidi" w:cstheme="minorBidi"/>
          <w:b/>
          <w:sz w:val="22"/>
          <w:szCs w:val="20"/>
          <w:lang w:val="en-US"/>
        </w:rPr>
        <w:t>Presse</w:t>
      </w:r>
      <w:proofErr w:type="spellEnd"/>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en-US"/>
        </w:rPr>
        <w:t>Urban &amp; Schenk medical media consulting</w:t>
      </w:r>
    </w:p>
    <w:p w:rsidR="00111989" w:rsidRPr="00192676" w:rsidRDefault="00111989" w:rsidP="00111989">
      <w:pPr>
        <w:rPr>
          <w:rFonts w:asciiTheme="minorBidi" w:hAnsiTheme="minorBidi" w:cstheme="minorBidi"/>
          <w:sz w:val="20"/>
          <w:szCs w:val="20"/>
          <w:lang w:val="en-US"/>
        </w:rPr>
      </w:pPr>
      <w:r w:rsidRPr="00192676">
        <w:rPr>
          <w:rFonts w:asciiTheme="minorBidi" w:hAnsiTheme="minorBidi" w:cstheme="minorBidi"/>
          <w:sz w:val="20"/>
          <w:szCs w:val="20"/>
          <w:lang w:val="en-US"/>
        </w:rPr>
        <w:t>Barbara Urban: 0664/41 69 4 59, barbara.urban@medical-media-consulting.at</w:t>
      </w:r>
    </w:p>
    <w:p w:rsidR="00111989" w:rsidRPr="00192676" w:rsidRDefault="00111989" w:rsidP="00111989">
      <w:pPr>
        <w:rPr>
          <w:rFonts w:asciiTheme="minorBidi" w:hAnsiTheme="minorBidi" w:cstheme="minorBidi"/>
          <w:sz w:val="20"/>
          <w:szCs w:val="20"/>
        </w:rPr>
      </w:pPr>
      <w:r w:rsidRPr="00192676">
        <w:rPr>
          <w:rFonts w:asciiTheme="minorBidi" w:hAnsiTheme="minorBidi" w:cstheme="minorBidi"/>
          <w:sz w:val="20"/>
          <w:szCs w:val="20"/>
          <w:lang w:val="de-AT"/>
        </w:rPr>
        <w:t xml:space="preserve">Mag. Harald Schenk: 0664/160 75 99, </w:t>
      </w:r>
      <w:hyperlink r:id="rId9" w:history="1">
        <w:r w:rsidRPr="00192676">
          <w:rPr>
            <w:rFonts w:asciiTheme="minorBidi" w:hAnsiTheme="minorBidi" w:cstheme="minorBidi"/>
            <w:sz w:val="20"/>
            <w:szCs w:val="20"/>
            <w:lang w:val="de-AT"/>
          </w:rPr>
          <w:t>harald.schenk@medical-media-consulting.at</w:t>
        </w:r>
      </w:hyperlink>
    </w:p>
    <w:p w:rsidR="008904C7" w:rsidRPr="00111989" w:rsidRDefault="008904C7" w:rsidP="00111989">
      <w:pPr>
        <w:rPr>
          <w:szCs w:val="20"/>
        </w:rPr>
      </w:pPr>
    </w:p>
    <w:sectPr w:rsidR="008904C7" w:rsidRPr="00111989" w:rsidSect="000263D8">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50" w:rsidRDefault="00422450">
      <w:r>
        <w:separator/>
      </w:r>
    </w:p>
  </w:endnote>
  <w:endnote w:type="continuationSeparator" w:id="0">
    <w:p w:rsidR="00422450" w:rsidRDefault="00422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EA6680"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C32ECA" w:rsidRDefault="00C32ECA" w:rsidP="009C3A28">
    <w:pPr>
      <w:rPr>
        <w:sz w:val="18"/>
        <w:szCs w:val="18"/>
      </w:rPr>
    </w:pPr>
    <w:r>
      <w:rPr>
        <w:rFonts w:asciiTheme="minorBidi" w:hAnsiTheme="minorBidi" w:cstheme="minorBidi"/>
        <w:bCs/>
        <w:sz w:val="18"/>
        <w:szCs w:val="18"/>
        <w:lang w:val="de-AT"/>
      </w:rPr>
      <w:t>-----------------------------------------------------------------------------------------------------------------------------------------------------</w:t>
    </w:r>
    <w:r w:rsidR="009C3A28" w:rsidRPr="009C3A28">
      <w:rPr>
        <w:rFonts w:asciiTheme="minorBidi" w:hAnsiTheme="minorBidi" w:cstheme="minorBidi"/>
        <w:bCs/>
        <w:sz w:val="18"/>
        <w:szCs w:val="18"/>
        <w:lang w:val="de-AT"/>
      </w:rPr>
      <w:t xml:space="preserve"> </w:t>
    </w:r>
    <w:r w:rsidR="009C3A28" w:rsidRPr="00C32ECA">
      <w:rPr>
        <w:rFonts w:asciiTheme="minorBidi" w:hAnsiTheme="minorBidi" w:cstheme="minorBidi"/>
        <w:bCs/>
        <w:sz w:val="18"/>
        <w:szCs w:val="18"/>
        <w:lang w:val="de-AT"/>
      </w:rPr>
      <w:t>Mediengespräch „Lernen, Forsch</w:t>
    </w:r>
    <w:r w:rsidR="008B596E">
      <w:rPr>
        <w:rFonts w:asciiTheme="minorBidi" w:hAnsiTheme="minorBidi" w:cstheme="minorBidi"/>
        <w:bCs/>
        <w:sz w:val="18"/>
        <w:szCs w:val="18"/>
        <w:lang w:val="de-AT"/>
      </w:rPr>
      <w:t>en, Behandeln – Pädiatrische Pneu</w:t>
    </w:r>
    <w:r w:rsidR="009C3A28" w:rsidRPr="00C32ECA">
      <w:rPr>
        <w:rFonts w:asciiTheme="minorBidi" w:hAnsiTheme="minorBidi" w:cstheme="minorBidi"/>
        <w:bCs/>
        <w:sz w:val="18"/>
        <w:szCs w:val="18"/>
        <w:lang w:val="de-AT"/>
      </w:rPr>
      <w:t xml:space="preserve">mologie im Brennpunkt“ am </w:t>
    </w:r>
    <w:r w:rsidR="00B845D8">
      <w:rPr>
        <w:rFonts w:asciiTheme="minorBidi" w:hAnsiTheme="minorBidi" w:cstheme="minorBidi"/>
        <w:sz w:val="18"/>
        <w:szCs w:val="18"/>
        <w:lang w:val="de-AT"/>
      </w:rPr>
      <w:t>13. Okt.</w:t>
    </w:r>
    <w:r w:rsidR="009C3A28" w:rsidRPr="00C32ECA">
      <w:rPr>
        <w:rFonts w:asciiTheme="minorBidi" w:hAnsiTheme="minorBidi" w:cstheme="minorBidi"/>
        <w:sz w:val="18"/>
        <w:szCs w:val="18"/>
        <w:lang w:val="de-AT"/>
      </w:rPr>
      <w:t xml:space="preserve"> 2015 </w:t>
    </w:r>
    <w:r w:rsidR="009C3A28" w:rsidRPr="00C32ECA">
      <w:rPr>
        <w:rFonts w:asciiTheme="minorBidi" w:hAnsiTheme="minorBidi" w:cstheme="minorBidi"/>
        <w:bCs/>
        <w:sz w:val="18"/>
        <w:szCs w:val="18"/>
        <w:lang w:val="de-AT"/>
      </w:rPr>
      <w:t xml:space="preserve">zum </w:t>
    </w:r>
    <w:r w:rsidR="009C3A28">
      <w:rPr>
        <w:rFonts w:asciiTheme="minorBidi" w:hAnsiTheme="minorBidi" w:cstheme="minorBidi"/>
        <w:color w:val="000000"/>
        <w:sz w:val="18"/>
        <w:szCs w:val="18"/>
        <w:lang w:val="de-AT"/>
      </w:rPr>
      <w:t>ÖGP-Kongress 2015</w:t>
    </w:r>
  </w:p>
  <w:p w:rsidR="00C32ECA" w:rsidRPr="002F062C" w:rsidRDefault="00EA6680"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727688">
      <w:rPr>
        <w:rStyle w:val="Seitenzahl"/>
        <w:rFonts w:ascii="Arial" w:hAnsi="Arial" w:cs="Arial"/>
        <w:noProof/>
        <w:sz w:val="18"/>
        <w:szCs w:val="18"/>
      </w:rPr>
      <w:t>2</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38" w:rsidRPr="009C3A28" w:rsidRDefault="00C32ECA" w:rsidP="00B845D8">
    <w:pPr>
      <w:rPr>
        <w:sz w:val="18"/>
        <w:szCs w:val="18"/>
      </w:rPr>
    </w:pPr>
    <w:r>
      <w:rPr>
        <w:rFonts w:asciiTheme="minorBidi" w:hAnsiTheme="minorBidi" w:cstheme="minorBidi"/>
        <w:bCs/>
        <w:sz w:val="18"/>
        <w:szCs w:val="18"/>
        <w:lang w:val="de-AT"/>
      </w:rPr>
      <w:t>-----------------------------------------------------------------------------------------------------------------------------------------------------</w:t>
    </w:r>
    <w:r w:rsidR="005C3838" w:rsidRPr="005C3838">
      <w:rPr>
        <w:rFonts w:ascii="Arial" w:hAnsi="Arial" w:cs="Arial"/>
        <w:bCs/>
        <w:sz w:val="18"/>
        <w:szCs w:val="18"/>
        <w:lang w:val="de-AT"/>
      </w:rPr>
      <w:t xml:space="preserve"> </w:t>
    </w:r>
    <w:r w:rsidR="009C3A28" w:rsidRPr="00C32ECA">
      <w:rPr>
        <w:rFonts w:asciiTheme="minorBidi" w:hAnsiTheme="minorBidi" w:cstheme="minorBidi"/>
        <w:bCs/>
        <w:sz w:val="18"/>
        <w:szCs w:val="18"/>
        <w:lang w:val="de-AT"/>
      </w:rPr>
      <w:t>Mediengespräch „Lernen, Forsche</w:t>
    </w:r>
    <w:r w:rsidR="008B596E">
      <w:rPr>
        <w:rFonts w:asciiTheme="minorBidi" w:hAnsiTheme="minorBidi" w:cstheme="minorBidi"/>
        <w:bCs/>
        <w:sz w:val="18"/>
        <w:szCs w:val="18"/>
        <w:lang w:val="de-AT"/>
      </w:rPr>
      <w:t>n, Behandeln – Pädiatrische Pneum</w:t>
    </w:r>
    <w:r w:rsidR="009C3A28" w:rsidRPr="00C32ECA">
      <w:rPr>
        <w:rFonts w:asciiTheme="minorBidi" w:hAnsiTheme="minorBidi" w:cstheme="minorBidi"/>
        <w:bCs/>
        <w:sz w:val="18"/>
        <w:szCs w:val="18"/>
        <w:lang w:val="de-AT"/>
      </w:rPr>
      <w:t xml:space="preserve">ologie im Brennpunkt“ am </w:t>
    </w:r>
    <w:r w:rsidR="009C3A28" w:rsidRPr="00C32ECA">
      <w:rPr>
        <w:rFonts w:asciiTheme="minorBidi" w:hAnsiTheme="minorBidi" w:cstheme="minorBidi"/>
        <w:sz w:val="18"/>
        <w:szCs w:val="18"/>
        <w:lang w:val="de-AT"/>
      </w:rPr>
      <w:t>13. Okt</w:t>
    </w:r>
    <w:r w:rsidR="00B845D8">
      <w:rPr>
        <w:rFonts w:asciiTheme="minorBidi" w:hAnsiTheme="minorBidi" w:cstheme="minorBidi"/>
        <w:sz w:val="18"/>
        <w:szCs w:val="18"/>
        <w:lang w:val="de-AT"/>
      </w:rPr>
      <w:t>.</w:t>
    </w:r>
    <w:r w:rsidR="009C3A28" w:rsidRPr="00C32ECA">
      <w:rPr>
        <w:rFonts w:asciiTheme="minorBidi" w:hAnsiTheme="minorBidi" w:cstheme="minorBidi"/>
        <w:sz w:val="18"/>
        <w:szCs w:val="18"/>
        <w:lang w:val="de-AT"/>
      </w:rPr>
      <w:t xml:space="preserve"> 2015 </w:t>
    </w:r>
    <w:r w:rsidR="009C3A28" w:rsidRPr="00C32ECA">
      <w:rPr>
        <w:rFonts w:asciiTheme="minorBidi" w:hAnsiTheme="minorBidi" w:cstheme="minorBidi"/>
        <w:bCs/>
        <w:sz w:val="18"/>
        <w:szCs w:val="18"/>
        <w:lang w:val="de-AT"/>
      </w:rPr>
      <w:t xml:space="preserve">zum </w:t>
    </w:r>
    <w:r w:rsidR="009C3A28">
      <w:rPr>
        <w:rFonts w:asciiTheme="minorBidi" w:hAnsiTheme="minorBidi" w:cstheme="minorBidi"/>
        <w:color w:val="000000"/>
        <w:sz w:val="18"/>
        <w:szCs w:val="18"/>
        <w:lang w:val="de-AT"/>
      </w:rPr>
      <w:t>ÖGP-Kongress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50" w:rsidRDefault="00422450">
      <w:r>
        <w:separator/>
      </w:r>
    </w:p>
  </w:footnote>
  <w:footnote w:type="continuationSeparator" w:id="0">
    <w:p w:rsidR="00422450" w:rsidRDefault="00422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D8" w:rsidRDefault="00B845D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13B7E">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33794"/>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2CF8"/>
    <w:rsid w:val="00103DD2"/>
    <w:rsid w:val="00104AAC"/>
    <w:rsid w:val="00107E98"/>
    <w:rsid w:val="0011115E"/>
    <w:rsid w:val="00111989"/>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2C4D"/>
    <w:rsid w:val="001431F0"/>
    <w:rsid w:val="00143D8D"/>
    <w:rsid w:val="00147278"/>
    <w:rsid w:val="00151F22"/>
    <w:rsid w:val="001536BF"/>
    <w:rsid w:val="00153B9E"/>
    <w:rsid w:val="00161353"/>
    <w:rsid w:val="00162846"/>
    <w:rsid w:val="001638D8"/>
    <w:rsid w:val="00170D83"/>
    <w:rsid w:val="001759FA"/>
    <w:rsid w:val="00176230"/>
    <w:rsid w:val="0017689A"/>
    <w:rsid w:val="00177D60"/>
    <w:rsid w:val="001805E4"/>
    <w:rsid w:val="00182AA5"/>
    <w:rsid w:val="00183686"/>
    <w:rsid w:val="00183B3E"/>
    <w:rsid w:val="00183D14"/>
    <w:rsid w:val="001840D9"/>
    <w:rsid w:val="001851AC"/>
    <w:rsid w:val="00185442"/>
    <w:rsid w:val="00187AB7"/>
    <w:rsid w:val="0019068D"/>
    <w:rsid w:val="00192676"/>
    <w:rsid w:val="00193697"/>
    <w:rsid w:val="00195A5F"/>
    <w:rsid w:val="00195F42"/>
    <w:rsid w:val="001963DC"/>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7893"/>
    <w:rsid w:val="00211612"/>
    <w:rsid w:val="00211BCC"/>
    <w:rsid w:val="0021443C"/>
    <w:rsid w:val="002149C6"/>
    <w:rsid w:val="00220CAB"/>
    <w:rsid w:val="00221EBF"/>
    <w:rsid w:val="00222EB8"/>
    <w:rsid w:val="00225952"/>
    <w:rsid w:val="00230CE1"/>
    <w:rsid w:val="00237BED"/>
    <w:rsid w:val="00242B8B"/>
    <w:rsid w:val="0024342C"/>
    <w:rsid w:val="002504AF"/>
    <w:rsid w:val="00252A7E"/>
    <w:rsid w:val="00253561"/>
    <w:rsid w:val="00256AE0"/>
    <w:rsid w:val="00257B65"/>
    <w:rsid w:val="00261407"/>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514"/>
    <w:rsid w:val="002E78D6"/>
    <w:rsid w:val="002E78FA"/>
    <w:rsid w:val="002F0177"/>
    <w:rsid w:val="002F0469"/>
    <w:rsid w:val="002F062C"/>
    <w:rsid w:val="002F1817"/>
    <w:rsid w:val="002F3518"/>
    <w:rsid w:val="002F4579"/>
    <w:rsid w:val="002F478E"/>
    <w:rsid w:val="002F79D4"/>
    <w:rsid w:val="00302FC9"/>
    <w:rsid w:val="00303936"/>
    <w:rsid w:val="00304A81"/>
    <w:rsid w:val="003103FC"/>
    <w:rsid w:val="003117C3"/>
    <w:rsid w:val="00313172"/>
    <w:rsid w:val="00314BA2"/>
    <w:rsid w:val="00316999"/>
    <w:rsid w:val="00316D25"/>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1802"/>
    <w:rsid w:val="00354948"/>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0AB"/>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4D9B"/>
    <w:rsid w:val="004169CD"/>
    <w:rsid w:val="004177EE"/>
    <w:rsid w:val="00421AAB"/>
    <w:rsid w:val="00421BAE"/>
    <w:rsid w:val="00422450"/>
    <w:rsid w:val="004257D8"/>
    <w:rsid w:val="004266F4"/>
    <w:rsid w:val="0042685F"/>
    <w:rsid w:val="004279F8"/>
    <w:rsid w:val="0043299D"/>
    <w:rsid w:val="004359D5"/>
    <w:rsid w:val="004406F5"/>
    <w:rsid w:val="00445493"/>
    <w:rsid w:val="004463DE"/>
    <w:rsid w:val="0044667E"/>
    <w:rsid w:val="004502EF"/>
    <w:rsid w:val="00450BC4"/>
    <w:rsid w:val="004518B9"/>
    <w:rsid w:val="004560B1"/>
    <w:rsid w:val="004563D2"/>
    <w:rsid w:val="00460EC4"/>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C399B"/>
    <w:rsid w:val="004C3BF2"/>
    <w:rsid w:val="004C459A"/>
    <w:rsid w:val="004C4DC4"/>
    <w:rsid w:val="004C6776"/>
    <w:rsid w:val="004D1258"/>
    <w:rsid w:val="004D1AA2"/>
    <w:rsid w:val="004D2526"/>
    <w:rsid w:val="004D279A"/>
    <w:rsid w:val="004D53CB"/>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5917"/>
    <w:rsid w:val="00522458"/>
    <w:rsid w:val="00522B17"/>
    <w:rsid w:val="00524C68"/>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6905"/>
    <w:rsid w:val="005B702D"/>
    <w:rsid w:val="005B7AB2"/>
    <w:rsid w:val="005C1E27"/>
    <w:rsid w:val="005C300B"/>
    <w:rsid w:val="005C3838"/>
    <w:rsid w:val="005C4150"/>
    <w:rsid w:val="005C4404"/>
    <w:rsid w:val="005C599B"/>
    <w:rsid w:val="005C7ECC"/>
    <w:rsid w:val="005D0343"/>
    <w:rsid w:val="005D0491"/>
    <w:rsid w:val="005D0D7C"/>
    <w:rsid w:val="005D1F30"/>
    <w:rsid w:val="005D2463"/>
    <w:rsid w:val="005D2CEF"/>
    <w:rsid w:val="005D4072"/>
    <w:rsid w:val="005D743F"/>
    <w:rsid w:val="005E086E"/>
    <w:rsid w:val="005E3C12"/>
    <w:rsid w:val="005E4ED5"/>
    <w:rsid w:val="005E537A"/>
    <w:rsid w:val="005E55DC"/>
    <w:rsid w:val="005E577B"/>
    <w:rsid w:val="005E741D"/>
    <w:rsid w:val="005E7CEA"/>
    <w:rsid w:val="005F1058"/>
    <w:rsid w:val="005F1E73"/>
    <w:rsid w:val="005F4472"/>
    <w:rsid w:val="005F4E8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00C1"/>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3E27"/>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5465"/>
    <w:rsid w:val="006C5DC3"/>
    <w:rsid w:val="006D0DA7"/>
    <w:rsid w:val="006D30A6"/>
    <w:rsid w:val="006D671A"/>
    <w:rsid w:val="006D786E"/>
    <w:rsid w:val="006E0CF6"/>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7688"/>
    <w:rsid w:val="00727C00"/>
    <w:rsid w:val="00733065"/>
    <w:rsid w:val="007349AD"/>
    <w:rsid w:val="007354CC"/>
    <w:rsid w:val="0073689B"/>
    <w:rsid w:val="00737736"/>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705A2"/>
    <w:rsid w:val="00774EA9"/>
    <w:rsid w:val="00775BB8"/>
    <w:rsid w:val="00776BD7"/>
    <w:rsid w:val="00776E4A"/>
    <w:rsid w:val="007779B4"/>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2A52"/>
    <w:rsid w:val="007C2C87"/>
    <w:rsid w:val="007C6E15"/>
    <w:rsid w:val="007D0773"/>
    <w:rsid w:val="007D118B"/>
    <w:rsid w:val="007D14C1"/>
    <w:rsid w:val="007D3F5F"/>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698"/>
    <w:rsid w:val="00807F79"/>
    <w:rsid w:val="00811625"/>
    <w:rsid w:val="00811A66"/>
    <w:rsid w:val="00812E78"/>
    <w:rsid w:val="008152C1"/>
    <w:rsid w:val="00817229"/>
    <w:rsid w:val="00821610"/>
    <w:rsid w:val="00821834"/>
    <w:rsid w:val="00822616"/>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0DC"/>
    <w:rsid w:val="00886A63"/>
    <w:rsid w:val="00886DB3"/>
    <w:rsid w:val="008904C7"/>
    <w:rsid w:val="008917AD"/>
    <w:rsid w:val="0089211D"/>
    <w:rsid w:val="008947C3"/>
    <w:rsid w:val="00895745"/>
    <w:rsid w:val="008976C1"/>
    <w:rsid w:val="008A2EDC"/>
    <w:rsid w:val="008A2F2E"/>
    <w:rsid w:val="008A31A1"/>
    <w:rsid w:val="008A6DA5"/>
    <w:rsid w:val="008A72D3"/>
    <w:rsid w:val="008B1130"/>
    <w:rsid w:val="008B2341"/>
    <w:rsid w:val="008B596E"/>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382C"/>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73F2"/>
    <w:rsid w:val="009B116D"/>
    <w:rsid w:val="009B1C0E"/>
    <w:rsid w:val="009B39E1"/>
    <w:rsid w:val="009B5A70"/>
    <w:rsid w:val="009B6806"/>
    <w:rsid w:val="009B6E2B"/>
    <w:rsid w:val="009C0080"/>
    <w:rsid w:val="009C0599"/>
    <w:rsid w:val="009C2603"/>
    <w:rsid w:val="009C2A91"/>
    <w:rsid w:val="009C3351"/>
    <w:rsid w:val="009C3A28"/>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2"/>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5D80"/>
    <w:rsid w:val="00B1699E"/>
    <w:rsid w:val="00B17504"/>
    <w:rsid w:val="00B22A49"/>
    <w:rsid w:val="00B22FD4"/>
    <w:rsid w:val="00B2642E"/>
    <w:rsid w:val="00B302CA"/>
    <w:rsid w:val="00B30620"/>
    <w:rsid w:val="00B309FA"/>
    <w:rsid w:val="00B3377A"/>
    <w:rsid w:val="00B36812"/>
    <w:rsid w:val="00B36B62"/>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6CBC"/>
    <w:rsid w:val="00B8173A"/>
    <w:rsid w:val="00B82536"/>
    <w:rsid w:val="00B832FA"/>
    <w:rsid w:val="00B84561"/>
    <w:rsid w:val="00B845D8"/>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50AB"/>
    <w:rsid w:val="00BC5BFD"/>
    <w:rsid w:val="00BC694F"/>
    <w:rsid w:val="00BD0537"/>
    <w:rsid w:val="00BD08F2"/>
    <w:rsid w:val="00BD1088"/>
    <w:rsid w:val="00BD2390"/>
    <w:rsid w:val="00BD2C96"/>
    <w:rsid w:val="00BD2CB4"/>
    <w:rsid w:val="00BD4228"/>
    <w:rsid w:val="00BD44A4"/>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5EB5"/>
    <w:rsid w:val="00CA7238"/>
    <w:rsid w:val="00CA7BDD"/>
    <w:rsid w:val="00CB15DB"/>
    <w:rsid w:val="00CB18B6"/>
    <w:rsid w:val="00CB1F69"/>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885"/>
    <w:rsid w:val="00D4073D"/>
    <w:rsid w:val="00D414BF"/>
    <w:rsid w:val="00D4518E"/>
    <w:rsid w:val="00D4720B"/>
    <w:rsid w:val="00D50A92"/>
    <w:rsid w:val="00D551B5"/>
    <w:rsid w:val="00D55466"/>
    <w:rsid w:val="00D56CB4"/>
    <w:rsid w:val="00D57752"/>
    <w:rsid w:val="00D603A9"/>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0CBA"/>
    <w:rsid w:val="00DF2756"/>
    <w:rsid w:val="00DF27CF"/>
    <w:rsid w:val="00DF41D0"/>
    <w:rsid w:val="00DF467E"/>
    <w:rsid w:val="00E004C4"/>
    <w:rsid w:val="00E019E8"/>
    <w:rsid w:val="00E033D8"/>
    <w:rsid w:val="00E05417"/>
    <w:rsid w:val="00E061AA"/>
    <w:rsid w:val="00E06862"/>
    <w:rsid w:val="00E07851"/>
    <w:rsid w:val="00E101AE"/>
    <w:rsid w:val="00E10E73"/>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4F0D"/>
    <w:rsid w:val="00E563A4"/>
    <w:rsid w:val="00E56693"/>
    <w:rsid w:val="00E57317"/>
    <w:rsid w:val="00E60DFC"/>
    <w:rsid w:val="00E62CA2"/>
    <w:rsid w:val="00E64188"/>
    <w:rsid w:val="00E7041D"/>
    <w:rsid w:val="00E705DA"/>
    <w:rsid w:val="00E80D9C"/>
    <w:rsid w:val="00E8220D"/>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D4C"/>
    <w:rsid w:val="00EA6680"/>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6725A"/>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51847-8944-48D7-B92D-4FE959C0F560}">
  <ds:schemaRefs>
    <ds:schemaRef ds:uri="http://schemas.openxmlformats.org/officeDocument/2006/bibliography"/>
  </ds:schemaRefs>
</ds:datastoreItem>
</file>

<file path=customXml/itemProps2.xml><?xml version="1.0" encoding="utf-8"?>
<ds:datastoreItem xmlns:ds="http://schemas.openxmlformats.org/officeDocument/2006/customXml" ds:itemID="{7FFA463D-F840-4C23-B91B-19908CA0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4436</Characters>
  <Application>Microsoft Office Word</Application>
  <DocSecurity>0</DocSecurity>
  <Lines>36</Lines>
  <Paragraphs>10</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Preses</vt:lpstr>
      <vt:lpstr/>
      <vt:lpstr/>
      <vt:lpstr>ÖGP-Kongress 2015:</vt:lpstr>
    </vt:vector>
  </TitlesOfParts>
  <Company>Harald Schenk</Company>
  <LinksUpToDate>false</LinksUpToDate>
  <CharactersWithSpaces>5129</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harald</cp:lastModifiedBy>
  <cp:revision>9</cp:revision>
  <cp:lastPrinted>2014-09-28T07:42:00Z</cp:lastPrinted>
  <dcterms:created xsi:type="dcterms:W3CDTF">2015-10-09T19:02:00Z</dcterms:created>
  <dcterms:modified xsi:type="dcterms:W3CDTF">2015-10-11T23:09:00Z</dcterms:modified>
</cp:coreProperties>
</file>