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F5" w:rsidRPr="001C53E1" w:rsidRDefault="00CA2BF5" w:rsidP="0023196E">
      <w:pPr>
        <w:spacing w:line="360" w:lineRule="auto"/>
        <w:rPr>
          <w:rFonts w:asciiTheme="minorBidi" w:hAnsiTheme="minorBidi" w:cstheme="minorBidi"/>
          <w:sz w:val="36"/>
          <w:szCs w:val="36"/>
        </w:rPr>
      </w:pPr>
      <w:r w:rsidRPr="001C53E1">
        <w:rPr>
          <w:rFonts w:asciiTheme="minorBidi" w:hAnsiTheme="minorBidi" w:cstheme="minorBidi"/>
          <w:sz w:val="36"/>
          <w:szCs w:val="36"/>
        </w:rPr>
        <w:t>Curricula Vitae</w:t>
      </w:r>
    </w:p>
    <w:p w:rsidR="00CA2BF5" w:rsidRPr="00CA2BF5" w:rsidRDefault="00CA2BF5" w:rsidP="0023196E">
      <w:pPr>
        <w:spacing w:after="120" w:line="360" w:lineRule="auto"/>
        <w:rPr>
          <w:rFonts w:asciiTheme="minorBidi" w:hAnsiTheme="minorBidi" w:cstheme="minorBidi"/>
          <w:szCs w:val="36"/>
        </w:rPr>
      </w:pPr>
      <w:r w:rsidRPr="00CA2BF5">
        <w:rPr>
          <w:rFonts w:asciiTheme="minorBidi" w:hAnsiTheme="minorBidi" w:cstheme="minorBidi"/>
          <w:szCs w:val="36"/>
        </w:rPr>
        <w:t>in alphabetischer Reihenfolge</w:t>
      </w:r>
    </w:p>
    <w:p w:rsidR="002B0F74" w:rsidRDefault="002B0F74" w:rsidP="0023196E">
      <w:pPr>
        <w:tabs>
          <w:tab w:val="left" w:pos="900"/>
        </w:tabs>
        <w:rPr>
          <w:b/>
          <w:sz w:val="24"/>
        </w:rPr>
      </w:pPr>
    </w:p>
    <w:p w:rsidR="00CA2BF5" w:rsidRPr="001526E3" w:rsidRDefault="00CA2BF5" w:rsidP="0023196E">
      <w:pPr>
        <w:tabs>
          <w:tab w:val="left" w:pos="900"/>
        </w:tabs>
        <w:rPr>
          <w:lang w:eastAsia="de-AT"/>
        </w:rPr>
      </w:pPr>
      <w:r w:rsidRPr="00CA2BF5">
        <w:rPr>
          <w:b/>
          <w:sz w:val="24"/>
        </w:rPr>
        <w:t xml:space="preserve">Univ.-Prof. Dr. Hans-Christian Egarter </w:t>
      </w:r>
      <w:r w:rsidRPr="00CA2BF5">
        <w:rPr>
          <w:b/>
          <w:sz w:val="24"/>
        </w:rPr>
        <w:br/>
      </w:r>
      <w:r w:rsidRPr="001526E3">
        <w:rPr>
          <w:lang w:eastAsia="de-AT"/>
        </w:rPr>
        <w:t>Univ.-Klinik für Frauenheilkunde</w:t>
      </w:r>
      <w:r w:rsidRPr="001526E3">
        <w:rPr>
          <w:lang w:eastAsia="de-AT"/>
        </w:rPr>
        <w:br/>
        <w:t>Leiter: Klinische Abteilung für Gynäkologische Endokrinologie und Reproduktionsmedizin</w:t>
      </w:r>
      <w:r w:rsidRPr="001526E3">
        <w:rPr>
          <w:lang w:eastAsia="de-AT"/>
        </w:rPr>
        <w:br/>
        <w:t>AKH - Medizinische Universität Wien</w:t>
      </w:r>
    </w:p>
    <w:p w:rsidR="00CA2BF5" w:rsidRPr="001526E3" w:rsidRDefault="00CA2BF5" w:rsidP="0023196E">
      <w:pPr>
        <w:rPr>
          <w:lang w:eastAsia="de-AT"/>
        </w:rPr>
      </w:pPr>
      <w:r w:rsidRPr="001526E3">
        <w:rPr>
          <w:lang w:eastAsia="de-AT"/>
        </w:rPr>
        <w:t>Präsident der Österreichischen Gesellschaft für Sterilität, Fertilität und Endokrinologie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eastAsia="de-AT"/>
        </w:rPr>
      </w:pPr>
    </w:p>
    <w:p w:rsidR="00CA2BF5" w:rsidRPr="0023196E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en-US" w:eastAsia="de-AT"/>
        </w:rPr>
      </w:pPr>
      <w:r w:rsidRPr="0023196E">
        <w:rPr>
          <w:rFonts w:cs="Arial"/>
          <w:lang w:val="en-US" w:eastAsia="de-AT"/>
        </w:rPr>
        <w:t>1981</w:t>
      </w:r>
      <w:r w:rsidRPr="0023196E">
        <w:rPr>
          <w:rFonts w:cs="Arial"/>
          <w:lang w:val="en-US" w:eastAsia="de-AT"/>
        </w:rPr>
        <w:tab/>
        <w:t>Promotion Universität Innsbruck</w:t>
      </w:r>
    </w:p>
    <w:p w:rsidR="00CA2BF5" w:rsidRPr="0023196E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en-US" w:eastAsia="de-AT"/>
        </w:rPr>
      </w:pPr>
      <w:r w:rsidRPr="0023196E">
        <w:rPr>
          <w:rFonts w:cs="Arial"/>
          <w:lang w:val="en-US" w:eastAsia="de-AT"/>
        </w:rPr>
        <w:t>1984-1989</w:t>
      </w:r>
      <w:r w:rsidRPr="0023196E">
        <w:rPr>
          <w:rFonts w:cs="Arial"/>
          <w:lang w:val="en-US" w:eastAsia="de-AT"/>
        </w:rPr>
        <w:tab/>
        <w:t>Clinical Research Associate Upjohn Company, Kalamzoo, USA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1986 </w:t>
      </w:r>
      <w:r>
        <w:rPr>
          <w:rFonts w:cs="Arial"/>
          <w:lang w:val="de-AT" w:eastAsia="de-AT"/>
        </w:rPr>
        <w:tab/>
        <w:t>Stellvertretender Leiter Forschungsgruppe "In vitro Fertilisation"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1988 </w:t>
      </w:r>
      <w:r>
        <w:rPr>
          <w:rFonts w:cs="Arial"/>
          <w:lang w:val="de-AT" w:eastAsia="de-AT"/>
        </w:rPr>
        <w:tab/>
        <w:t>Stellvertretender Leiter Forschungsgruppe "</w:t>
      </w:r>
      <w:proofErr w:type="spellStart"/>
      <w:r>
        <w:rPr>
          <w:rFonts w:cs="Arial"/>
          <w:lang w:val="de-AT" w:eastAsia="de-AT"/>
        </w:rPr>
        <w:t>Prostaglandine</w:t>
      </w:r>
      <w:proofErr w:type="spellEnd"/>
      <w:r>
        <w:rPr>
          <w:rFonts w:cs="Arial"/>
          <w:lang w:val="de-AT" w:eastAsia="de-AT"/>
        </w:rPr>
        <w:t>"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1988 </w:t>
      </w:r>
      <w:r>
        <w:rPr>
          <w:rFonts w:cs="Arial"/>
          <w:lang w:val="de-AT" w:eastAsia="de-AT"/>
        </w:rPr>
        <w:tab/>
        <w:t xml:space="preserve">Vorstandsmitglied "Austrian Society </w:t>
      </w:r>
      <w:proofErr w:type="spellStart"/>
      <w:r>
        <w:rPr>
          <w:rFonts w:cs="Arial"/>
          <w:lang w:val="de-AT" w:eastAsia="de-AT"/>
        </w:rPr>
        <w:t>for</w:t>
      </w:r>
      <w:proofErr w:type="spellEnd"/>
      <w:r>
        <w:rPr>
          <w:rFonts w:cs="Arial"/>
          <w:lang w:val="de-AT" w:eastAsia="de-AT"/>
        </w:rPr>
        <w:t xml:space="preserve"> </w:t>
      </w:r>
      <w:proofErr w:type="spellStart"/>
      <w:r>
        <w:rPr>
          <w:rFonts w:cs="Arial"/>
          <w:lang w:val="de-AT" w:eastAsia="de-AT"/>
        </w:rPr>
        <w:t>Prostaglandin</w:t>
      </w:r>
      <w:proofErr w:type="spellEnd"/>
      <w:r>
        <w:rPr>
          <w:rFonts w:cs="Arial"/>
          <w:lang w:val="de-AT" w:eastAsia="de-AT"/>
        </w:rPr>
        <w:t xml:space="preserve"> Research"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1988 </w:t>
      </w:r>
      <w:r>
        <w:rPr>
          <w:rFonts w:cs="Arial"/>
          <w:lang w:val="de-AT" w:eastAsia="de-AT"/>
        </w:rPr>
        <w:tab/>
      </w:r>
      <w:proofErr w:type="spellStart"/>
      <w:r>
        <w:rPr>
          <w:rFonts w:cs="Arial"/>
          <w:lang w:val="de-AT" w:eastAsia="de-AT"/>
        </w:rPr>
        <w:t>Ius</w:t>
      </w:r>
      <w:proofErr w:type="spellEnd"/>
      <w:r>
        <w:rPr>
          <w:rFonts w:cs="Arial"/>
          <w:lang w:val="de-AT" w:eastAsia="de-AT"/>
        </w:rPr>
        <w:t xml:space="preserve"> </w:t>
      </w:r>
      <w:proofErr w:type="spellStart"/>
      <w:r>
        <w:rPr>
          <w:rFonts w:cs="Arial"/>
          <w:lang w:val="de-AT" w:eastAsia="de-AT"/>
        </w:rPr>
        <w:t>practicandi</w:t>
      </w:r>
      <w:proofErr w:type="spellEnd"/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ab/>
        <w:t>Facharzt für Gynäkologie und Geburtshilfe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1989-1990</w:t>
      </w:r>
      <w:r>
        <w:rPr>
          <w:rFonts w:cs="Arial"/>
          <w:lang w:val="de-AT" w:eastAsia="de-AT"/>
        </w:rPr>
        <w:tab/>
        <w:t>University of Miyazaki, Japan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1990</w:t>
      </w:r>
      <w:r>
        <w:rPr>
          <w:rFonts w:cs="Arial"/>
          <w:lang w:val="de-AT" w:eastAsia="de-AT"/>
        </w:rPr>
        <w:tab/>
        <w:t>Habilitation mit dem Thema „</w:t>
      </w:r>
      <w:proofErr w:type="spellStart"/>
      <w:r>
        <w:rPr>
          <w:rFonts w:cs="Arial"/>
          <w:lang w:val="de-AT" w:eastAsia="de-AT"/>
        </w:rPr>
        <w:t>Prostaglandin</w:t>
      </w:r>
      <w:proofErr w:type="spellEnd"/>
      <w:r>
        <w:rPr>
          <w:rFonts w:cs="Arial"/>
          <w:lang w:val="de-AT" w:eastAsia="de-AT"/>
        </w:rPr>
        <w:t xml:space="preserve"> Behandlung der Tubargravidität"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1991-1993</w:t>
      </w:r>
      <w:r>
        <w:rPr>
          <w:rFonts w:cs="Arial"/>
          <w:lang w:val="de-AT" w:eastAsia="de-AT"/>
        </w:rPr>
        <w:tab/>
        <w:t xml:space="preserve">Primarius für Gynäkologie und Geburtshilfe im Landeskrankenhaus </w:t>
      </w:r>
      <w:r w:rsidRPr="00CA2BF5">
        <w:rPr>
          <w:rFonts w:cs="Arial"/>
          <w:lang w:val="de-AT" w:eastAsia="de-AT"/>
        </w:rPr>
        <w:t>Vöcklabruck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en-US" w:eastAsia="de-AT"/>
        </w:rPr>
        <w:t>1990-2009</w:t>
      </w:r>
      <w:r>
        <w:rPr>
          <w:rFonts w:cs="Arial"/>
          <w:lang w:val="en-US" w:eastAsia="de-AT"/>
        </w:rPr>
        <w:tab/>
      </w:r>
      <w:r w:rsidRPr="00CA2BF5">
        <w:rPr>
          <w:rFonts w:cs="Arial"/>
          <w:lang w:val="en-US" w:eastAsia="de-AT"/>
        </w:rPr>
        <w:t xml:space="preserve">Medical Advisor / </w:t>
      </w:r>
      <w:proofErr w:type="spellStart"/>
      <w:r w:rsidRPr="00CA2BF5">
        <w:rPr>
          <w:rFonts w:cs="Arial"/>
          <w:lang w:val="en-US" w:eastAsia="de-AT"/>
        </w:rPr>
        <w:t>Organon</w:t>
      </w:r>
      <w:proofErr w:type="spellEnd"/>
      <w:r w:rsidRPr="00CA2BF5">
        <w:rPr>
          <w:rFonts w:cs="Arial"/>
          <w:lang w:val="en-US" w:eastAsia="de-AT"/>
        </w:rPr>
        <w:t xml:space="preserve">, </w:t>
      </w:r>
      <w:proofErr w:type="spellStart"/>
      <w:r w:rsidRPr="00CA2BF5">
        <w:rPr>
          <w:rFonts w:cs="Arial"/>
          <w:lang w:val="en-US" w:eastAsia="de-AT"/>
        </w:rPr>
        <w:t>Akzo</w:t>
      </w:r>
      <w:proofErr w:type="spellEnd"/>
      <w:r w:rsidRPr="00CA2BF5">
        <w:rPr>
          <w:rFonts w:cs="Arial"/>
          <w:lang w:val="en-US" w:eastAsia="de-AT"/>
        </w:rPr>
        <w:t xml:space="preserve"> Nobel Int. </w:t>
      </w:r>
      <w:r>
        <w:rPr>
          <w:rFonts w:cs="Arial"/>
          <w:lang w:val="de-AT" w:eastAsia="de-AT"/>
        </w:rPr>
        <w:t>BV, AESKA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2009-2011</w:t>
      </w:r>
      <w:r>
        <w:rPr>
          <w:rFonts w:cs="Arial"/>
          <w:lang w:val="de-AT" w:eastAsia="de-AT"/>
        </w:rPr>
        <w:tab/>
        <w:t xml:space="preserve">Medical </w:t>
      </w:r>
      <w:proofErr w:type="spellStart"/>
      <w:r>
        <w:rPr>
          <w:rFonts w:cs="Arial"/>
          <w:lang w:val="de-AT" w:eastAsia="de-AT"/>
        </w:rPr>
        <w:t>Advisor</w:t>
      </w:r>
      <w:proofErr w:type="spellEnd"/>
      <w:r>
        <w:rPr>
          <w:rFonts w:cs="Arial"/>
          <w:lang w:val="de-AT" w:eastAsia="de-AT"/>
        </w:rPr>
        <w:t xml:space="preserve"> / MSD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1994-2001</w:t>
      </w:r>
      <w:r>
        <w:rPr>
          <w:rFonts w:cs="Arial"/>
          <w:lang w:val="de-AT" w:eastAsia="de-AT"/>
        </w:rPr>
        <w:tab/>
        <w:t>Präsident der ESIDOG Österreich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1995</w:t>
      </w:r>
      <w:r>
        <w:rPr>
          <w:rFonts w:cs="Arial"/>
          <w:lang w:val="de-AT" w:eastAsia="de-AT"/>
        </w:rPr>
        <w:tab/>
        <w:t>Allg. beeideter gerichtlicher Sachverständiger</w:t>
      </w:r>
    </w:p>
    <w:p w:rsidR="00CA2BF5" w:rsidRPr="0023196E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en-US" w:eastAsia="de-AT"/>
        </w:rPr>
      </w:pPr>
      <w:r w:rsidRPr="0023196E">
        <w:rPr>
          <w:rFonts w:cs="Arial"/>
          <w:lang w:val="en-US" w:eastAsia="de-AT"/>
        </w:rPr>
        <w:t>1996</w:t>
      </w:r>
      <w:r w:rsidRPr="0023196E">
        <w:rPr>
          <w:rFonts w:cs="Arial"/>
          <w:lang w:val="en-US" w:eastAsia="de-AT"/>
        </w:rPr>
        <w:tab/>
        <w:t>Vizepräsident "Austrian Society for Prostaglandin Research"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1996</w:t>
      </w:r>
      <w:r>
        <w:rPr>
          <w:rFonts w:cs="Arial"/>
          <w:lang w:val="de-AT" w:eastAsia="de-AT"/>
        </w:rPr>
        <w:tab/>
        <w:t xml:space="preserve">Stellv. Leiter der </w:t>
      </w:r>
      <w:proofErr w:type="spellStart"/>
      <w:r>
        <w:rPr>
          <w:rFonts w:cs="Arial"/>
          <w:lang w:val="de-AT" w:eastAsia="de-AT"/>
        </w:rPr>
        <w:t>Klin</w:t>
      </w:r>
      <w:proofErr w:type="spellEnd"/>
      <w:r>
        <w:rPr>
          <w:rFonts w:cs="Arial"/>
          <w:lang w:val="de-AT" w:eastAsia="de-AT"/>
        </w:rPr>
        <w:t>. Abteilung Geburtshilfe und Gynäkologie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ab/>
        <w:t>Medizinische Universität Wien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1996</w:t>
      </w:r>
      <w:r>
        <w:rPr>
          <w:rFonts w:cs="Arial"/>
          <w:lang w:val="de-AT" w:eastAsia="de-AT"/>
        </w:rPr>
        <w:tab/>
      </w:r>
      <w:proofErr w:type="spellStart"/>
      <w:r>
        <w:rPr>
          <w:rFonts w:cs="Arial"/>
          <w:lang w:val="de-AT" w:eastAsia="de-AT"/>
        </w:rPr>
        <w:t>Ao.Professur</w:t>
      </w:r>
      <w:proofErr w:type="spellEnd"/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ind w:left="1128" w:hanging="1128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1998</w:t>
      </w:r>
      <w:r>
        <w:rPr>
          <w:rFonts w:cs="Arial"/>
          <w:lang w:val="de-AT" w:eastAsia="de-AT"/>
        </w:rPr>
        <w:tab/>
      </w:r>
      <w:r>
        <w:rPr>
          <w:rFonts w:cs="Arial"/>
          <w:lang w:val="de-AT" w:eastAsia="de-AT"/>
        </w:rPr>
        <w:tab/>
        <w:t>Berufungsvorschlag C3-Professur für Frauenheilkunde und Geburtshilfe der Ludwig Maximilian Universität München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2006</w:t>
      </w:r>
      <w:r>
        <w:rPr>
          <w:rFonts w:cs="Arial"/>
          <w:lang w:val="de-AT" w:eastAsia="de-AT"/>
        </w:rPr>
        <w:tab/>
        <w:t>Forschungsbeauftragter der Universitätsfrauenklinik Wien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2007</w:t>
      </w:r>
      <w:r>
        <w:rPr>
          <w:rFonts w:cs="Arial"/>
          <w:lang w:val="de-AT" w:eastAsia="de-AT"/>
        </w:rPr>
        <w:tab/>
        <w:t xml:space="preserve">Stellv. Leiter der </w:t>
      </w:r>
      <w:proofErr w:type="spellStart"/>
      <w:r>
        <w:rPr>
          <w:rFonts w:cs="Arial"/>
          <w:lang w:val="de-AT" w:eastAsia="de-AT"/>
        </w:rPr>
        <w:t>Klin</w:t>
      </w:r>
      <w:proofErr w:type="spellEnd"/>
      <w:r>
        <w:rPr>
          <w:rFonts w:cs="Arial"/>
          <w:lang w:val="de-AT" w:eastAsia="de-AT"/>
        </w:rPr>
        <w:t xml:space="preserve">. Abteilung Gynäkologische Endokrinologie und 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ab/>
        <w:t>Reproduktionsmedizin, Medizinische Universität Wien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2010 </w:t>
      </w:r>
      <w:r>
        <w:rPr>
          <w:rFonts w:cs="Arial"/>
          <w:lang w:val="de-AT" w:eastAsia="de-AT"/>
        </w:rPr>
        <w:tab/>
        <w:t xml:space="preserve">University Hospital of Al </w:t>
      </w:r>
      <w:proofErr w:type="spellStart"/>
      <w:r>
        <w:rPr>
          <w:rFonts w:cs="Arial"/>
          <w:lang w:val="de-AT" w:eastAsia="de-AT"/>
        </w:rPr>
        <w:t>Ain</w:t>
      </w:r>
      <w:proofErr w:type="spellEnd"/>
      <w:r>
        <w:rPr>
          <w:rFonts w:cs="Arial"/>
          <w:lang w:val="de-AT" w:eastAsia="de-AT"/>
        </w:rPr>
        <w:t xml:space="preserve"> / Abu Dhabi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 xml:space="preserve">2011 </w:t>
      </w:r>
      <w:r>
        <w:rPr>
          <w:rFonts w:cs="Arial"/>
          <w:lang w:val="de-AT" w:eastAsia="de-AT"/>
        </w:rPr>
        <w:tab/>
        <w:t xml:space="preserve">Leiter der </w:t>
      </w:r>
      <w:proofErr w:type="spellStart"/>
      <w:r>
        <w:rPr>
          <w:rFonts w:cs="Arial"/>
          <w:lang w:val="de-AT" w:eastAsia="de-AT"/>
        </w:rPr>
        <w:t>Klin</w:t>
      </w:r>
      <w:proofErr w:type="spellEnd"/>
      <w:r>
        <w:rPr>
          <w:rFonts w:cs="Arial"/>
          <w:lang w:val="de-AT" w:eastAsia="de-AT"/>
        </w:rPr>
        <w:t xml:space="preserve">. Abteilung Gynäkologische Endokrinologie und 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ab/>
        <w:t>Reproduktionsmedizin, Medizinische Universität Wien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2012</w:t>
      </w:r>
      <w:r>
        <w:rPr>
          <w:rFonts w:cs="Arial"/>
          <w:lang w:val="de-AT" w:eastAsia="de-AT"/>
        </w:rPr>
        <w:tab/>
        <w:t>Präsident der Österr. Ges f. Sterilität, Fertilität und Endokrinologie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2014</w:t>
      </w:r>
      <w:r>
        <w:rPr>
          <w:rFonts w:cs="Arial"/>
          <w:lang w:val="de-AT" w:eastAsia="de-AT"/>
        </w:rPr>
        <w:tab/>
        <w:t>Mitglied der Bioethik-Kommission bei Bundeskanzleramt</w:t>
      </w:r>
    </w:p>
    <w:p w:rsid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b/>
          <w:bCs/>
          <w:sz w:val="16"/>
          <w:szCs w:val="16"/>
          <w:lang w:val="de-AT" w:eastAsia="de-AT"/>
        </w:rPr>
      </w:pPr>
    </w:p>
    <w:p w:rsidR="00CA2BF5" w:rsidRPr="0023196E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b/>
          <w:bCs/>
          <w:lang w:val="en-US" w:eastAsia="de-AT"/>
        </w:rPr>
      </w:pPr>
      <w:r w:rsidRPr="0023196E">
        <w:rPr>
          <w:rFonts w:cs="Arial"/>
          <w:b/>
          <w:bCs/>
          <w:lang w:val="en-US" w:eastAsia="de-AT"/>
        </w:rPr>
        <w:t>Preise bzw. Publikationen</w:t>
      </w:r>
    </w:p>
    <w:p w:rsidR="00CA2BF5" w:rsidRPr="0023196E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en-US" w:eastAsia="de-AT"/>
        </w:rPr>
      </w:pPr>
      <w:r w:rsidRPr="0023196E">
        <w:rPr>
          <w:rFonts w:cs="Arial"/>
          <w:lang w:val="en-US" w:eastAsia="de-AT"/>
        </w:rPr>
        <w:t>1989</w:t>
      </w:r>
      <w:r w:rsidRPr="0023196E">
        <w:rPr>
          <w:rFonts w:cs="Arial"/>
          <w:lang w:val="en-US" w:eastAsia="de-AT"/>
        </w:rPr>
        <w:tab/>
        <w:t>Japanese Society for the Promotion of Science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1989</w:t>
      </w:r>
      <w:r>
        <w:rPr>
          <w:rFonts w:cs="Arial"/>
          <w:lang w:val="de-AT" w:eastAsia="de-AT"/>
        </w:rPr>
        <w:tab/>
      </w:r>
      <w:proofErr w:type="spellStart"/>
      <w:r w:rsidRPr="00CA2BF5">
        <w:rPr>
          <w:rFonts w:cs="Arial"/>
          <w:lang w:val="de-AT" w:eastAsia="de-AT"/>
        </w:rPr>
        <w:t>Wissenschaftl</w:t>
      </w:r>
      <w:proofErr w:type="spellEnd"/>
      <w:r w:rsidRPr="00CA2BF5">
        <w:rPr>
          <w:rFonts w:cs="Arial"/>
          <w:lang w:val="de-AT" w:eastAsia="de-AT"/>
        </w:rPr>
        <w:t>. Fonds des Bürgermeisters von Wien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1995</w:t>
      </w:r>
      <w:r>
        <w:rPr>
          <w:rFonts w:cs="Arial"/>
          <w:lang w:val="de-AT" w:eastAsia="de-AT"/>
        </w:rPr>
        <w:tab/>
      </w:r>
      <w:r w:rsidRPr="00CA2BF5">
        <w:rPr>
          <w:rFonts w:cs="Arial"/>
          <w:lang w:val="de-AT" w:eastAsia="de-AT"/>
        </w:rPr>
        <w:t>Jubiläumsfonds der Österreichischen Nationalbank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1995</w:t>
      </w:r>
      <w:r>
        <w:rPr>
          <w:rFonts w:cs="Arial"/>
          <w:lang w:val="de-AT" w:eastAsia="de-AT"/>
        </w:rPr>
        <w:tab/>
      </w:r>
      <w:r w:rsidRPr="00CA2BF5">
        <w:rPr>
          <w:rFonts w:cs="Arial"/>
          <w:lang w:val="de-AT" w:eastAsia="de-AT"/>
        </w:rPr>
        <w:t>"</w:t>
      </w:r>
      <w:proofErr w:type="spellStart"/>
      <w:r w:rsidRPr="00CA2BF5">
        <w:rPr>
          <w:rFonts w:cs="Arial"/>
          <w:lang w:val="de-AT" w:eastAsia="de-AT"/>
        </w:rPr>
        <w:t>Concerted</w:t>
      </w:r>
      <w:proofErr w:type="spellEnd"/>
      <w:r w:rsidRPr="00CA2BF5">
        <w:rPr>
          <w:rFonts w:cs="Arial"/>
          <w:lang w:val="de-AT" w:eastAsia="de-AT"/>
        </w:rPr>
        <w:t xml:space="preserve"> Action" der EU-</w:t>
      </w:r>
      <w:proofErr w:type="spellStart"/>
      <w:r w:rsidRPr="00CA2BF5">
        <w:rPr>
          <w:rFonts w:cs="Arial"/>
          <w:lang w:val="de-AT" w:eastAsia="de-AT"/>
        </w:rPr>
        <w:t>Kommisssion</w:t>
      </w:r>
      <w:proofErr w:type="spellEnd"/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lastRenderedPageBreak/>
        <w:t>1996</w:t>
      </w:r>
      <w:r>
        <w:rPr>
          <w:rFonts w:cs="Arial"/>
          <w:lang w:val="de-AT" w:eastAsia="de-AT"/>
        </w:rPr>
        <w:tab/>
      </w:r>
      <w:proofErr w:type="spellStart"/>
      <w:r w:rsidRPr="00CA2BF5">
        <w:rPr>
          <w:rFonts w:cs="Arial"/>
          <w:lang w:val="de-AT" w:eastAsia="de-AT"/>
        </w:rPr>
        <w:t>Wissenschaftl</w:t>
      </w:r>
      <w:proofErr w:type="spellEnd"/>
      <w:r w:rsidRPr="00CA2BF5">
        <w:rPr>
          <w:rFonts w:cs="Arial"/>
          <w:lang w:val="de-AT" w:eastAsia="de-AT"/>
        </w:rPr>
        <w:t>. Fonds des Bürgermeisters von Wien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1997</w:t>
      </w:r>
      <w:r>
        <w:rPr>
          <w:rFonts w:cs="Arial"/>
          <w:lang w:val="de-AT" w:eastAsia="de-AT"/>
        </w:rPr>
        <w:tab/>
      </w:r>
      <w:r w:rsidRPr="00CA2BF5">
        <w:rPr>
          <w:rFonts w:cs="Arial"/>
          <w:lang w:val="de-AT" w:eastAsia="de-AT"/>
        </w:rPr>
        <w:t>Jubiläumsfonds der Österreichischen Nationalbank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1999</w:t>
      </w:r>
      <w:r>
        <w:rPr>
          <w:rFonts w:cs="Arial"/>
          <w:lang w:val="de-AT" w:eastAsia="de-AT"/>
        </w:rPr>
        <w:tab/>
      </w:r>
      <w:proofErr w:type="spellStart"/>
      <w:r w:rsidRPr="00CA2BF5">
        <w:rPr>
          <w:rFonts w:cs="Arial"/>
          <w:lang w:val="de-AT" w:eastAsia="de-AT"/>
        </w:rPr>
        <w:t>Wissenschaftl</w:t>
      </w:r>
      <w:proofErr w:type="spellEnd"/>
      <w:r w:rsidRPr="00CA2BF5">
        <w:rPr>
          <w:rFonts w:cs="Arial"/>
          <w:lang w:val="de-AT" w:eastAsia="de-AT"/>
        </w:rPr>
        <w:t>. Fonds des Bürgermeisters von Wien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2000</w:t>
      </w:r>
      <w:r>
        <w:rPr>
          <w:rFonts w:cs="Arial"/>
          <w:lang w:val="de-AT" w:eastAsia="de-AT"/>
        </w:rPr>
        <w:tab/>
      </w:r>
      <w:r w:rsidRPr="00CA2BF5">
        <w:rPr>
          <w:rFonts w:cs="Arial"/>
          <w:lang w:val="de-AT" w:eastAsia="de-AT"/>
        </w:rPr>
        <w:t>Jubiläumsfonds der Österreichischen Nationalbank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2005</w:t>
      </w:r>
      <w:r>
        <w:rPr>
          <w:rFonts w:cs="Arial"/>
          <w:lang w:val="de-AT" w:eastAsia="de-AT"/>
        </w:rPr>
        <w:tab/>
      </w:r>
      <w:proofErr w:type="spellStart"/>
      <w:r w:rsidRPr="00CA2BF5">
        <w:rPr>
          <w:rFonts w:cs="Arial"/>
          <w:lang w:val="de-AT" w:eastAsia="de-AT"/>
        </w:rPr>
        <w:t>Wissenschaftl</w:t>
      </w:r>
      <w:proofErr w:type="spellEnd"/>
      <w:r w:rsidRPr="00CA2BF5">
        <w:rPr>
          <w:rFonts w:cs="Arial"/>
          <w:lang w:val="de-AT" w:eastAsia="de-AT"/>
        </w:rPr>
        <w:t>. Fonds des Bürgermeisters von Wien</w:t>
      </w:r>
    </w:p>
    <w:p w:rsidR="00CA2BF5" w:rsidRPr="00CA2BF5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2011</w:t>
      </w:r>
      <w:r>
        <w:rPr>
          <w:rFonts w:cs="Arial"/>
          <w:lang w:val="de-AT" w:eastAsia="de-AT"/>
        </w:rPr>
        <w:tab/>
      </w:r>
      <w:r w:rsidRPr="00CA2BF5">
        <w:rPr>
          <w:rFonts w:cs="Arial"/>
          <w:lang w:val="de-AT" w:eastAsia="de-AT"/>
        </w:rPr>
        <w:t>“</w:t>
      </w:r>
      <w:proofErr w:type="spellStart"/>
      <w:r w:rsidRPr="00CA2BF5">
        <w:rPr>
          <w:rFonts w:cs="Arial"/>
          <w:lang w:val="de-AT" w:eastAsia="de-AT"/>
        </w:rPr>
        <w:t>Concerted</w:t>
      </w:r>
      <w:proofErr w:type="spellEnd"/>
      <w:r w:rsidRPr="00CA2BF5">
        <w:rPr>
          <w:rFonts w:cs="Arial"/>
          <w:lang w:val="de-AT" w:eastAsia="de-AT"/>
        </w:rPr>
        <w:t xml:space="preserve"> Action” der EU-Kommission</w:t>
      </w:r>
    </w:p>
    <w:p w:rsidR="00CA2BF5" w:rsidRDefault="00CA2BF5" w:rsidP="0023196E">
      <w:pPr>
        <w:tabs>
          <w:tab w:val="left" w:pos="1134"/>
        </w:tabs>
        <w:spacing w:after="120" w:line="312" w:lineRule="auto"/>
        <w:rPr>
          <w:rFonts w:cs="Arial"/>
          <w:lang w:val="de-AT" w:eastAsia="de-AT"/>
        </w:rPr>
      </w:pPr>
    </w:p>
    <w:p w:rsidR="007005B3" w:rsidRDefault="00CA2BF5" w:rsidP="0023196E">
      <w:pPr>
        <w:tabs>
          <w:tab w:val="left" w:pos="1134"/>
        </w:tabs>
        <w:spacing w:after="120" w:line="312" w:lineRule="auto"/>
        <w:rPr>
          <w:rFonts w:cs="Arial"/>
          <w:lang w:val="de-AT" w:eastAsia="de-AT"/>
        </w:rPr>
      </w:pPr>
      <w:r w:rsidRPr="00CA2BF5">
        <w:rPr>
          <w:rFonts w:cs="Arial"/>
          <w:lang w:val="de-AT" w:eastAsia="de-AT"/>
        </w:rPr>
        <w:t>Insgesamt mehr als 260 wissenschaftliche Publikationen in nationalen und internationalen Zeitschriften</w:t>
      </w:r>
    </w:p>
    <w:p w:rsidR="00CA2BF5" w:rsidRDefault="00CA2BF5" w:rsidP="0023196E">
      <w:pPr>
        <w:tabs>
          <w:tab w:val="left" w:pos="1134"/>
        </w:tabs>
        <w:spacing w:after="120" w:line="312" w:lineRule="auto"/>
        <w:rPr>
          <w:rFonts w:cs="Arial"/>
          <w:lang w:val="de-AT" w:eastAsia="de-AT"/>
        </w:rPr>
      </w:pPr>
    </w:p>
    <w:p w:rsidR="00CA2BF5" w:rsidRDefault="00CA2BF5" w:rsidP="0023196E">
      <w:pPr>
        <w:tabs>
          <w:tab w:val="left" w:pos="1134"/>
        </w:tabs>
        <w:spacing w:after="120" w:line="312" w:lineRule="auto"/>
        <w:rPr>
          <w:rFonts w:cs="Arial"/>
          <w:lang w:val="de-AT" w:eastAsia="de-AT"/>
        </w:rPr>
      </w:pPr>
    </w:p>
    <w:p w:rsidR="00CA2BF5" w:rsidRPr="001526E3" w:rsidRDefault="00CA2BF5" w:rsidP="0023196E">
      <w:pPr>
        <w:tabs>
          <w:tab w:val="left" w:pos="900"/>
        </w:tabs>
        <w:rPr>
          <w:lang w:eastAsia="de-AT"/>
        </w:rPr>
      </w:pPr>
      <w:r w:rsidRPr="00CA2BF5">
        <w:rPr>
          <w:b/>
          <w:sz w:val="24"/>
        </w:rPr>
        <w:t>OÄ. Dr. Claudia Linemayr-Wagner</w:t>
      </w:r>
      <w:r w:rsidRPr="00CA2BF5">
        <w:rPr>
          <w:b/>
          <w:sz w:val="24"/>
        </w:rPr>
        <w:br/>
      </w:r>
      <w:r w:rsidRPr="001526E3">
        <w:rPr>
          <w:lang w:eastAsia="de-AT"/>
        </w:rPr>
        <w:t>Fachärztin für Gynäkologie</w:t>
      </w:r>
      <w:r w:rsidRPr="001526E3">
        <w:rPr>
          <w:lang w:eastAsia="de-AT"/>
        </w:rPr>
        <w:br/>
        <w:t>Wiener Gebietskrankenkasse</w:t>
      </w:r>
      <w:r w:rsidRPr="001526E3">
        <w:rPr>
          <w:lang w:eastAsia="de-AT"/>
        </w:rPr>
        <w:br/>
        <w:t xml:space="preserve">Gesundheitszentrum Wien Mitte </w:t>
      </w:r>
      <w:r w:rsidRPr="001526E3">
        <w:rPr>
          <w:lang w:eastAsia="de-AT"/>
        </w:rPr>
        <w:br/>
      </w:r>
      <w:proofErr w:type="spellStart"/>
      <w:r w:rsidRPr="001526E3">
        <w:rPr>
          <w:lang w:eastAsia="de-AT"/>
        </w:rPr>
        <w:t>Stv</w:t>
      </w:r>
      <w:proofErr w:type="spellEnd"/>
      <w:r w:rsidRPr="001526E3">
        <w:rPr>
          <w:lang w:eastAsia="de-AT"/>
        </w:rPr>
        <w:t xml:space="preserve">. ärztliche Leiterin </w:t>
      </w:r>
    </w:p>
    <w:p w:rsidR="00CA2BF5" w:rsidRDefault="00CA2BF5" w:rsidP="0023196E">
      <w:pPr>
        <w:tabs>
          <w:tab w:val="left" w:pos="1134"/>
        </w:tabs>
        <w:spacing w:after="120" w:line="312" w:lineRule="auto"/>
      </w:pPr>
    </w:p>
    <w:p w:rsidR="006C2D47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 w:rsidRPr="00CA2BF5">
        <w:rPr>
          <w:rFonts w:cs="Arial"/>
          <w:lang w:val="de-AT" w:eastAsia="de-AT"/>
        </w:rPr>
        <w:t>1984-1993</w:t>
      </w:r>
      <w:r>
        <w:rPr>
          <w:rFonts w:cs="Arial"/>
          <w:lang w:val="de-AT" w:eastAsia="de-AT"/>
        </w:rPr>
        <w:tab/>
        <w:t>Turnus und Facharztausbildung bzw.</w:t>
      </w:r>
      <w:r w:rsidRPr="00CA2BF5">
        <w:rPr>
          <w:rFonts w:cs="Arial"/>
          <w:lang w:val="de-AT" w:eastAsia="de-AT"/>
        </w:rPr>
        <w:t xml:space="preserve"> </w:t>
      </w:r>
      <w:r w:rsidR="006C2D47">
        <w:rPr>
          <w:rFonts w:cs="Arial"/>
          <w:lang w:val="de-AT" w:eastAsia="de-AT"/>
        </w:rPr>
        <w:t>ab 1993 als Gynäkologin im HKH</w:t>
      </w:r>
    </w:p>
    <w:p w:rsidR="006C2D47" w:rsidRDefault="006C2D47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ab 2001</w:t>
      </w:r>
      <w:r>
        <w:rPr>
          <w:rFonts w:cs="Arial"/>
          <w:lang w:val="de-AT" w:eastAsia="de-AT"/>
        </w:rPr>
        <w:tab/>
      </w:r>
      <w:r w:rsidR="00CA2BF5" w:rsidRPr="00CA2BF5">
        <w:rPr>
          <w:rFonts w:cs="Arial"/>
          <w:lang w:val="de-AT" w:eastAsia="de-AT"/>
        </w:rPr>
        <w:t>Gynäkologin im</w:t>
      </w:r>
      <w:r>
        <w:rPr>
          <w:rFonts w:cs="Arial"/>
          <w:lang w:val="de-AT" w:eastAsia="de-AT"/>
        </w:rPr>
        <w:t xml:space="preserve"> Gesundheitszentrum Wien Mitte</w:t>
      </w:r>
    </w:p>
    <w:p w:rsidR="006C2D47" w:rsidRDefault="006C2D47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seit 2012</w:t>
      </w:r>
      <w:r>
        <w:rPr>
          <w:rFonts w:cs="Arial"/>
          <w:lang w:val="de-AT" w:eastAsia="de-AT"/>
        </w:rPr>
        <w:tab/>
      </w:r>
      <w:r w:rsidR="00CA2BF5" w:rsidRPr="00CA2BF5">
        <w:rPr>
          <w:rFonts w:cs="Arial"/>
          <w:lang w:val="de-AT" w:eastAsia="de-AT"/>
        </w:rPr>
        <w:t>ste</w:t>
      </w:r>
      <w:r w:rsidR="002B0F74">
        <w:rPr>
          <w:rFonts w:cs="Arial"/>
          <w:lang w:val="de-AT" w:eastAsia="de-AT"/>
        </w:rPr>
        <w:t>llvertretende ärztl. Leiterin,</w:t>
      </w:r>
      <w:r w:rsidR="00CA2BF5">
        <w:rPr>
          <w:rFonts w:cs="Arial"/>
          <w:lang w:val="de-AT" w:eastAsia="de-AT"/>
        </w:rPr>
        <w:t xml:space="preserve"> </w:t>
      </w:r>
      <w:r w:rsidR="00CA2BF5" w:rsidRPr="00CA2BF5">
        <w:rPr>
          <w:rFonts w:cs="Arial"/>
          <w:lang w:val="de-AT" w:eastAsia="de-AT"/>
        </w:rPr>
        <w:t>Ausbildung zur systemischen Familienberaterin,</w:t>
      </w:r>
      <w:r w:rsidR="00CA2BF5">
        <w:rPr>
          <w:rFonts w:cs="Arial"/>
          <w:lang w:val="de-AT" w:eastAsia="de-AT"/>
        </w:rPr>
        <w:t xml:space="preserve"> </w:t>
      </w:r>
      <w:r>
        <w:rPr>
          <w:rFonts w:cs="Arial"/>
          <w:lang w:val="de-AT" w:eastAsia="de-AT"/>
        </w:rPr>
        <w:t>2001-2013</w:t>
      </w:r>
      <w:r>
        <w:rPr>
          <w:rFonts w:cs="Arial"/>
          <w:lang w:val="de-AT" w:eastAsia="de-AT"/>
        </w:rPr>
        <w:tab/>
      </w:r>
      <w:r w:rsidR="00CA2BF5" w:rsidRPr="00CA2BF5">
        <w:rPr>
          <w:rFonts w:cs="Arial"/>
          <w:lang w:val="de-AT" w:eastAsia="de-AT"/>
        </w:rPr>
        <w:t>Mitglied des Vorstands der Österr. Gesellsc</w:t>
      </w:r>
      <w:r>
        <w:rPr>
          <w:rFonts w:cs="Arial"/>
          <w:lang w:val="de-AT" w:eastAsia="de-AT"/>
        </w:rPr>
        <w:t>haft für Familienplanung (ÖGF)</w:t>
      </w:r>
    </w:p>
    <w:p w:rsidR="006C2D47" w:rsidRDefault="006C2D47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>
        <w:rPr>
          <w:rFonts w:cs="Arial"/>
          <w:lang w:val="de-AT" w:eastAsia="de-AT"/>
        </w:rPr>
        <w:t>2003-</w:t>
      </w:r>
      <w:r w:rsidR="00CA2BF5" w:rsidRPr="00CA2BF5">
        <w:rPr>
          <w:rFonts w:cs="Arial"/>
          <w:lang w:val="de-AT" w:eastAsia="de-AT"/>
        </w:rPr>
        <w:t>201</w:t>
      </w:r>
      <w:r>
        <w:rPr>
          <w:rFonts w:cs="Arial"/>
          <w:lang w:val="de-AT" w:eastAsia="de-AT"/>
        </w:rPr>
        <w:t>2</w:t>
      </w:r>
      <w:r>
        <w:rPr>
          <w:rFonts w:cs="Arial"/>
          <w:lang w:val="de-AT" w:eastAsia="de-AT"/>
        </w:rPr>
        <w:tab/>
        <w:t>Präsidentin der ÖGF, seit 2013 im wissenschaftlichen Beirat</w:t>
      </w:r>
    </w:p>
    <w:p w:rsidR="006C2D47" w:rsidRDefault="006C2D47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</w:p>
    <w:p w:rsidR="00CA2BF5" w:rsidRPr="006C2D47" w:rsidRDefault="00CA2BF5" w:rsidP="0023196E">
      <w:pPr>
        <w:tabs>
          <w:tab w:val="left" w:pos="1134"/>
        </w:tabs>
        <w:autoSpaceDE w:val="0"/>
        <w:autoSpaceDN w:val="0"/>
        <w:adjustRightInd w:val="0"/>
        <w:spacing w:line="312" w:lineRule="auto"/>
        <w:rPr>
          <w:rFonts w:cs="Arial"/>
          <w:lang w:val="de-AT" w:eastAsia="de-AT"/>
        </w:rPr>
      </w:pPr>
      <w:r w:rsidRPr="00CA2BF5">
        <w:rPr>
          <w:rFonts w:cs="Arial"/>
          <w:lang w:val="de-AT" w:eastAsia="de-AT"/>
        </w:rPr>
        <w:t>Vorträge bei verschiedenen Kongressen über Kontrazep</w:t>
      </w:r>
      <w:r w:rsidR="006C2D47">
        <w:rPr>
          <w:rFonts w:cs="Arial"/>
          <w:lang w:val="de-AT" w:eastAsia="de-AT"/>
        </w:rPr>
        <w:t>tion und Hormonersatztherapie.</w:t>
      </w:r>
      <w:r>
        <w:rPr>
          <w:rFonts w:cs="Arial"/>
          <w:lang w:val="de-AT" w:eastAsia="de-AT"/>
        </w:rPr>
        <w:t xml:space="preserve"> </w:t>
      </w:r>
      <w:r w:rsidRPr="00CA2BF5">
        <w:rPr>
          <w:rFonts w:cs="Arial"/>
          <w:lang w:val="de-AT" w:eastAsia="de-AT"/>
        </w:rPr>
        <w:t xml:space="preserve">Zahlreiche Einladungen zu </w:t>
      </w:r>
      <w:proofErr w:type="spellStart"/>
      <w:r w:rsidRPr="00CA2BF5">
        <w:rPr>
          <w:rFonts w:cs="Arial"/>
          <w:lang w:val="de-AT" w:eastAsia="de-AT"/>
        </w:rPr>
        <w:t>ExpertInnengesprächen</w:t>
      </w:r>
      <w:proofErr w:type="spellEnd"/>
      <w:r w:rsidRPr="00CA2BF5">
        <w:rPr>
          <w:rFonts w:cs="Arial"/>
          <w:lang w:val="de-AT" w:eastAsia="de-AT"/>
        </w:rPr>
        <w:t xml:space="preserve"> und Interviews über Gynäkologie, Sexualpädagogik, Kontrazeption und Hormonersatztherapie bei med. Kongressen, in Printmedien, Rundfunk und Fernsehen. Mehrere Artikel über Hormonersatztherapie und Kontrazeption in medizinischen Fachzeitschriften.</w:t>
      </w:r>
      <w:r w:rsidRPr="00CA2BF5">
        <w:rPr>
          <w:rFonts w:cs="Arial"/>
          <w:lang w:val="de-AT" w:eastAsia="de-AT"/>
        </w:rPr>
        <w:br/>
      </w:r>
    </w:p>
    <w:p w:rsidR="00CA2BF5" w:rsidRPr="00CA2BF5" w:rsidRDefault="00CA2BF5" w:rsidP="0023196E">
      <w:pPr>
        <w:tabs>
          <w:tab w:val="left" w:pos="1134"/>
        </w:tabs>
        <w:spacing w:after="120" w:line="312" w:lineRule="auto"/>
      </w:pPr>
    </w:p>
    <w:sectPr w:rsidR="00CA2BF5" w:rsidRPr="00CA2BF5" w:rsidSect="001C5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E1" w:rsidRDefault="001C53E1" w:rsidP="001C53E1">
      <w:r>
        <w:separator/>
      </w:r>
    </w:p>
  </w:endnote>
  <w:endnote w:type="continuationSeparator" w:id="0">
    <w:p w:rsidR="001C53E1" w:rsidRDefault="001C53E1" w:rsidP="001C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E1" w:rsidRDefault="001C53E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1274"/>
      <w:docPartObj>
        <w:docPartGallery w:val="Page Numbers (Bottom of Page)"/>
        <w:docPartUnique/>
      </w:docPartObj>
    </w:sdtPr>
    <w:sdtContent>
      <w:p w:rsidR="001C53E1" w:rsidRDefault="001C53E1">
        <w:pPr>
          <w:pStyle w:val="Fuzeil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53E1" w:rsidRDefault="001C53E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E1" w:rsidRDefault="001C53E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E1" w:rsidRDefault="001C53E1" w:rsidP="001C53E1">
      <w:r>
        <w:separator/>
      </w:r>
    </w:p>
  </w:footnote>
  <w:footnote w:type="continuationSeparator" w:id="0">
    <w:p w:rsidR="001C53E1" w:rsidRDefault="001C53E1" w:rsidP="001C5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E1" w:rsidRDefault="001C53E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E1" w:rsidRDefault="001C53E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3E1" w:rsidRDefault="001C53E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2BF5"/>
    <w:rsid w:val="00012559"/>
    <w:rsid w:val="000164C8"/>
    <w:rsid w:val="000210C5"/>
    <w:rsid w:val="0002403F"/>
    <w:rsid w:val="00025EDC"/>
    <w:rsid w:val="00030834"/>
    <w:rsid w:val="00040C76"/>
    <w:rsid w:val="000412C9"/>
    <w:rsid w:val="000478EA"/>
    <w:rsid w:val="000567EE"/>
    <w:rsid w:val="000577BD"/>
    <w:rsid w:val="00067494"/>
    <w:rsid w:val="000D26F7"/>
    <w:rsid w:val="000E294C"/>
    <w:rsid w:val="00104B35"/>
    <w:rsid w:val="0010501C"/>
    <w:rsid w:val="001608E0"/>
    <w:rsid w:val="0017648A"/>
    <w:rsid w:val="00183E81"/>
    <w:rsid w:val="001A635B"/>
    <w:rsid w:val="001A68EC"/>
    <w:rsid w:val="001C3F96"/>
    <w:rsid w:val="001C53E1"/>
    <w:rsid w:val="001C7A23"/>
    <w:rsid w:val="001E6C3E"/>
    <w:rsid w:val="00206CDC"/>
    <w:rsid w:val="00222333"/>
    <w:rsid w:val="00222B45"/>
    <w:rsid w:val="00226006"/>
    <w:rsid w:val="0023196E"/>
    <w:rsid w:val="00234089"/>
    <w:rsid w:val="002366E6"/>
    <w:rsid w:val="00242C32"/>
    <w:rsid w:val="00243FCB"/>
    <w:rsid w:val="00246349"/>
    <w:rsid w:val="00255F02"/>
    <w:rsid w:val="00273FA9"/>
    <w:rsid w:val="00295E70"/>
    <w:rsid w:val="002A246F"/>
    <w:rsid w:val="002B0F74"/>
    <w:rsid w:val="002E267D"/>
    <w:rsid w:val="002F0309"/>
    <w:rsid w:val="002F63ED"/>
    <w:rsid w:val="002F78AE"/>
    <w:rsid w:val="0030362D"/>
    <w:rsid w:val="0031678B"/>
    <w:rsid w:val="00326654"/>
    <w:rsid w:val="00333A22"/>
    <w:rsid w:val="003465F6"/>
    <w:rsid w:val="00353DFA"/>
    <w:rsid w:val="00360661"/>
    <w:rsid w:val="00372F63"/>
    <w:rsid w:val="003901A0"/>
    <w:rsid w:val="00397C24"/>
    <w:rsid w:val="003C0AFD"/>
    <w:rsid w:val="003E4E7D"/>
    <w:rsid w:val="003E70D2"/>
    <w:rsid w:val="003F3BEC"/>
    <w:rsid w:val="003F4DE2"/>
    <w:rsid w:val="00401036"/>
    <w:rsid w:val="004035ED"/>
    <w:rsid w:val="00426232"/>
    <w:rsid w:val="0043504D"/>
    <w:rsid w:val="004502DE"/>
    <w:rsid w:val="0045081F"/>
    <w:rsid w:val="0045318F"/>
    <w:rsid w:val="00461244"/>
    <w:rsid w:val="00467290"/>
    <w:rsid w:val="00493062"/>
    <w:rsid w:val="00493472"/>
    <w:rsid w:val="004A6CD5"/>
    <w:rsid w:val="004C5AF4"/>
    <w:rsid w:val="004D4F3A"/>
    <w:rsid w:val="004E598A"/>
    <w:rsid w:val="004F59F7"/>
    <w:rsid w:val="004F6A48"/>
    <w:rsid w:val="00502666"/>
    <w:rsid w:val="00505F08"/>
    <w:rsid w:val="005120E7"/>
    <w:rsid w:val="00520F8D"/>
    <w:rsid w:val="00521192"/>
    <w:rsid w:val="005347D8"/>
    <w:rsid w:val="00535571"/>
    <w:rsid w:val="00546567"/>
    <w:rsid w:val="00546B31"/>
    <w:rsid w:val="00566919"/>
    <w:rsid w:val="0057237C"/>
    <w:rsid w:val="005A191E"/>
    <w:rsid w:val="005C0370"/>
    <w:rsid w:val="005D72C8"/>
    <w:rsid w:val="0060279C"/>
    <w:rsid w:val="00617F9A"/>
    <w:rsid w:val="00661A9C"/>
    <w:rsid w:val="00662E40"/>
    <w:rsid w:val="00674A0D"/>
    <w:rsid w:val="00676901"/>
    <w:rsid w:val="00681ED8"/>
    <w:rsid w:val="00684C73"/>
    <w:rsid w:val="00693546"/>
    <w:rsid w:val="006A7BA2"/>
    <w:rsid w:val="006B14EA"/>
    <w:rsid w:val="006B17F4"/>
    <w:rsid w:val="006B2A35"/>
    <w:rsid w:val="006C25A9"/>
    <w:rsid w:val="006C2D47"/>
    <w:rsid w:val="006D1CFE"/>
    <w:rsid w:val="006D2DDF"/>
    <w:rsid w:val="006F1553"/>
    <w:rsid w:val="007005B3"/>
    <w:rsid w:val="00707C24"/>
    <w:rsid w:val="00714D9E"/>
    <w:rsid w:val="00764C1A"/>
    <w:rsid w:val="0076648D"/>
    <w:rsid w:val="00767D01"/>
    <w:rsid w:val="0077397A"/>
    <w:rsid w:val="00796129"/>
    <w:rsid w:val="007A29BF"/>
    <w:rsid w:val="007C5123"/>
    <w:rsid w:val="007F72C6"/>
    <w:rsid w:val="0080587F"/>
    <w:rsid w:val="00853607"/>
    <w:rsid w:val="00862BD5"/>
    <w:rsid w:val="008642DA"/>
    <w:rsid w:val="00877909"/>
    <w:rsid w:val="0088012F"/>
    <w:rsid w:val="0089754D"/>
    <w:rsid w:val="008A6765"/>
    <w:rsid w:val="008C5C9F"/>
    <w:rsid w:val="008E2A5C"/>
    <w:rsid w:val="008E4D57"/>
    <w:rsid w:val="008F1D7D"/>
    <w:rsid w:val="00915FCF"/>
    <w:rsid w:val="00932E69"/>
    <w:rsid w:val="00935385"/>
    <w:rsid w:val="009467D7"/>
    <w:rsid w:val="009577B5"/>
    <w:rsid w:val="00961CBA"/>
    <w:rsid w:val="00962F43"/>
    <w:rsid w:val="00967BC9"/>
    <w:rsid w:val="00970A55"/>
    <w:rsid w:val="009828D6"/>
    <w:rsid w:val="009B384B"/>
    <w:rsid w:val="009B5D08"/>
    <w:rsid w:val="009B7C70"/>
    <w:rsid w:val="009D2194"/>
    <w:rsid w:val="009D63E4"/>
    <w:rsid w:val="00A119B0"/>
    <w:rsid w:val="00A11A8F"/>
    <w:rsid w:val="00A15873"/>
    <w:rsid w:val="00A27170"/>
    <w:rsid w:val="00A361C3"/>
    <w:rsid w:val="00A56642"/>
    <w:rsid w:val="00A634C3"/>
    <w:rsid w:val="00A636BD"/>
    <w:rsid w:val="00A7399D"/>
    <w:rsid w:val="00A74A1A"/>
    <w:rsid w:val="00A91C3F"/>
    <w:rsid w:val="00A94B29"/>
    <w:rsid w:val="00A956B6"/>
    <w:rsid w:val="00AB3BC6"/>
    <w:rsid w:val="00AC2069"/>
    <w:rsid w:val="00AD07D6"/>
    <w:rsid w:val="00AD5551"/>
    <w:rsid w:val="00AE34D2"/>
    <w:rsid w:val="00AE5BFA"/>
    <w:rsid w:val="00AF0CB7"/>
    <w:rsid w:val="00AF2154"/>
    <w:rsid w:val="00B174DE"/>
    <w:rsid w:val="00B2071F"/>
    <w:rsid w:val="00B22500"/>
    <w:rsid w:val="00B27398"/>
    <w:rsid w:val="00B604BE"/>
    <w:rsid w:val="00B6303F"/>
    <w:rsid w:val="00B74A0D"/>
    <w:rsid w:val="00B768A5"/>
    <w:rsid w:val="00B84946"/>
    <w:rsid w:val="00B917D5"/>
    <w:rsid w:val="00BB0DF0"/>
    <w:rsid w:val="00BB6430"/>
    <w:rsid w:val="00BB66B7"/>
    <w:rsid w:val="00BC4E71"/>
    <w:rsid w:val="00BD1B7B"/>
    <w:rsid w:val="00BD3027"/>
    <w:rsid w:val="00BD4B96"/>
    <w:rsid w:val="00BD4D4C"/>
    <w:rsid w:val="00BE531A"/>
    <w:rsid w:val="00BF547A"/>
    <w:rsid w:val="00BF5B5D"/>
    <w:rsid w:val="00C11827"/>
    <w:rsid w:val="00C122CD"/>
    <w:rsid w:val="00C3088F"/>
    <w:rsid w:val="00C54653"/>
    <w:rsid w:val="00C66792"/>
    <w:rsid w:val="00C818D1"/>
    <w:rsid w:val="00C9464B"/>
    <w:rsid w:val="00C97589"/>
    <w:rsid w:val="00CA2BF5"/>
    <w:rsid w:val="00CB0BC0"/>
    <w:rsid w:val="00CC0E08"/>
    <w:rsid w:val="00CC70A4"/>
    <w:rsid w:val="00CD1B19"/>
    <w:rsid w:val="00CD7CFC"/>
    <w:rsid w:val="00CE725D"/>
    <w:rsid w:val="00D05BB0"/>
    <w:rsid w:val="00D13761"/>
    <w:rsid w:val="00D257E4"/>
    <w:rsid w:val="00D4588B"/>
    <w:rsid w:val="00D51721"/>
    <w:rsid w:val="00D517B1"/>
    <w:rsid w:val="00D60ECD"/>
    <w:rsid w:val="00D64856"/>
    <w:rsid w:val="00D64B45"/>
    <w:rsid w:val="00D67FDF"/>
    <w:rsid w:val="00D7218B"/>
    <w:rsid w:val="00D85C56"/>
    <w:rsid w:val="00D86BA5"/>
    <w:rsid w:val="00D95D74"/>
    <w:rsid w:val="00DC3F53"/>
    <w:rsid w:val="00DD0DBC"/>
    <w:rsid w:val="00DD3589"/>
    <w:rsid w:val="00DE3C81"/>
    <w:rsid w:val="00E02792"/>
    <w:rsid w:val="00E22767"/>
    <w:rsid w:val="00E5327B"/>
    <w:rsid w:val="00E561B2"/>
    <w:rsid w:val="00E66FA6"/>
    <w:rsid w:val="00E71D9A"/>
    <w:rsid w:val="00E7784A"/>
    <w:rsid w:val="00E82F77"/>
    <w:rsid w:val="00E857E9"/>
    <w:rsid w:val="00E95000"/>
    <w:rsid w:val="00EA79C9"/>
    <w:rsid w:val="00EB007F"/>
    <w:rsid w:val="00F018CF"/>
    <w:rsid w:val="00F12B59"/>
    <w:rsid w:val="00F130D5"/>
    <w:rsid w:val="00F17BEA"/>
    <w:rsid w:val="00F24022"/>
    <w:rsid w:val="00F2639D"/>
    <w:rsid w:val="00F31894"/>
    <w:rsid w:val="00F3501B"/>
    <w:rsid w:val="00F56E0B"/>
    <w:rsid w:val="00F62C37"/>
    <w:rsid w:val="00F6357B"/>
    <w:rsid w:val="00F852BE"/>
    <w:rsid w:val="00F85DD4"/>
    <w:rsid w:val="00F95070"/>
    <w:rsid w:val="00FA557A"/>
    <w:rsid w:val="00FA62DE"/>
    <w:rsid w:val="00FA7742"/>
    <w:rsid w:val="00FB00A1"/>
    <w:rsid w:val="00FB4965"/>
    <w:rsid w:val="00FD58AD"/>
    <w:rsid w:val="00FE757E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3C81"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C5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3E1"/>
    <w:rPr>
      <w:rFonts w:ascii="Arial" w:hAnsi="Arial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C5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53E1"/>
    <w:rPr>
      <w:rFonts w:ascii="Arial" w:hAnsi="Arial"/>
      <w:sz w:val="2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4</cp:revision>
  <dcterms:created xsi:type="dcterms:W3CDTF">2016-04-27T09:49:00Z</dcterms:created>
  <dcterms:modified xsi:type="dcterms:W3CDTF">2016-04-27T16:00:00Z</dcterms:modified>
</cp:coreProperties>
</file>