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D90" w:rsidRPr="00B23101" w:rsidRDefault="00405D90" w:rsidP="00405D90">
      <w:pPr>
        <w:autoSpaceDE w:val="0"/>
        <w:autoSpaceDN w:val="0"/>
        <w:adjustRightInd w:val="0"/>
        <w:spacing w:before="120" w:after="240" w:line="360" w:lineRule="auto"/>
        <w:rPr>
          <w:rFonts w:cs="Arial"/>
          <w:b/>
          <w:sz w:val="2"/>
          <w:szCs w:val="2"/>
          <w:lang w:val="de-AT"/>
        </w:rPr>
      </w:pPr>
      <w:r w:rsidRPr="00B23101">
        <w:rPr>
          <w:rFonts w:eastAsia="Calibri" w:cs="Arial"/>
          <w:b/>
          <w:i/>
          <w:szCs w:val="24"/>
          <w:lang w:val="de-AT" w:eastAsia="en-US"/>
        </w:rPr>
        <w:t>Priv.-</w:t>
      </w:r>
      <w:proofErr w:type="spellStart"/>
      <w:r w:rsidRPr="00B23101">
        <w:rPr>
          <w:rFonts w:eastAsia="Calibri" w:cs="Arial"/>
          <w:b/>
          <w:i/>
          <w:szCs w:val="24"/>
          <w:lang w:val="de-AT" w:eastAsia="en-US"/>
        </w:rPr>
        <w:t>Doz</w:t>
      </w:r>
      <w:proofErr w:type="spellEnd"/>
      <w:r w:rsidRPr="00B23101">
        <w:rPr>
          <w:rFonts w:eastAsia="Calibri" w:cs="Arial"/>
          <w:b/>
          <w:i/>
          <w:szCs w:val="24"/>
          <w:lang w:val="de-AT" w:eastAsia="en-US"/>
        </w:rPr>
        <w:t>. Dr. Wolfgang Weger</w:t>
      </w:r>
      <w:r w:rsidRPr="00B23101">
        <w:rPr>
          <w:rFonts w:cs="Arial"/>
          <w:b/>
          <w:sz w:val="2"/>
          <w:szCs w:val="2"/>
          <w:lang w:val="de-AT"/>
        </w:rPr>
        <w:t xml:space="preserve"> </w:t>
      </w:r>
    </w:p>
    <w:p w:rsidR="00405D90" w:rsidRPr="00B23101" w:rsidRDefault="00405D90" w:rsidP="00405D90">
      <w:pPr>
        <w:autoSpaceDE w:val="0"/>
        <w:autoSpaceDN w:val="0"/>
        <w:adjustRightInd w:val="0"/>
        <w:spacing w:before="120" w:after="120" w:line="360" w:lineRule="auto"/>
        <w:rPr>
          <w:rFonts w:cs="Arial"/>
          <w:b/>
          <w:sz w:val="28"/>
          <w:szCs w:val="24"/>
          <w:lang w:val="de-AT"/>
        </w:rPr>
      </w:pPr>
      <w:r w:rsidRPr="00B23101">
        <w:rPr>
          <w:rFonts w:cs="Arial"/>
          <w:b/>
          <w:sz w:val="28"/>
          <w:szCs w:val="24"/>
          <w:lang w:val="de-AT"/>
        </w:rPr>
        <w:t>Psoriasis – weit mehr als eine Hauterkrankung</w:t>
      </w:r>
    </w:p>
    <w:p w:rsidR="00405D90" w:rsidRPr="003A3619" w:rsidRDefault="00405D90" w:rsidP="00405D90">
      <w:pPr>
        <w:spacing w:before="240" w:line="360" w:lineRule="auto"/>
        <w:rPr>
          <w:rFonts w:eastAsia="Calibri" w:cs="Arial"/>
          <w:b/>
          <w:sz w:val="22"/>
          <w:szCs w:val="18"/>
          <w:u w:val="single"/>
          <w:lang w:val="de-AT" w:eastAsia="en-US"/>
        </w:rPr>
      </w:pPr>
      <w:r w:rsidRPr="003A3619">
        <w:rPr>
          <w:rFonts w:eastAsia="Calibri" w:cs="Arial"/>
          <w:b/>
          <w:sz w:val="22"/>
          <w:szCs w:val="18"/>
          <w:u w:val="single"/>
          <w:lang w:val="de-AT" w:eastAsia="en-US"/>
        </w:rPr>
        <w:t>Psoriasis – eine systemische Erkrankung</w:t>
      </w:r>
    </w:p>
    <w:p w:rsidR="00405D90" w:rsidRPr="003A3619" w:rsidRDefault="00405D90" w:rsidP="00562580">
      <w:pPr>
        <w:autoSpaceDE w:val="0"/>
        <w:autoSpaceDN w:val="0"/>
        <w:adjustRightInd w:val="0"/>
        <w:spacing w:before="120" w:after="120" w:line="360" w:lineRule="auto"/>
        <w:rPr>
          <w:rFonts w:eastAsia="Calibri" w:cs="Arial"/>
          <w:sz w:val="22"/>
          <w:szCs w:val="18"/>
          <w:lang w:val="de-AT" w:eastAsia="en-US"/>
        </w:rPr>
      </w:pPr>
      <w:r w:rsidRPr="003A3619">
        <w:rPr>
          <w:rFonts w:eastAsia="Calibri" w:cs="Arial"/>
          <w:sz w:val="22"/>
          <w:szCs w:val="18"/>
          <w:lang w:val="de-AT" w:eastAsia="en-US"/>
        </w:rPr>
        <w:t xml:space="preserve">Bei der Psoriasis (Schuppenflechte) handelt es sich um eine chronisch entzündliche, nicht-infektiöse Erkrankung, die 2-3 % der österreichischen Bevölkerung betrifft. Psoriasis stellt eine Erkrankung dar, durch </w:t>
      </w:r>
      <w:r w:rsidR="00562580">
        <w:rPr>
          <w:rFonts w:eastAsia="Calibri" w:cs="Arial"/>
          <w:sz w:val="22"/>
          <w:szCs w:val="18"/>
          <w:lang w:val="de-AT" w:eastAsia="en-US"/>
        </w:rPr>
        <w:t>die</w:t>
      </w:r>
      <w:r w:rsidRPr="003A3619">
        <w:rPr>
          <w:rFonts w:eastAsia="Calibri" w:cs="Arial"/>
          <w:sz w:val="22"/>
          <w:szCs w:val="18"/>
          <w:lang w:val="de-AT" w:eastAsia="en-US"/>
        </w:rPr>
        <w:t xml:space="preserve"> Patienten* nicht nur körperlich, sondern auch psychosozial und in ihrem Alltagsleben beeinträchtigt und eingeschränkt sind. Daher wurde 2014 in der 67. Vollversammlung der WHO (Resolution EB 133.R2) beschlossen, die Psoriasis als nicht-infektiöse Erkrankung in die Liste der besonders zu unterstützenden Erkrankungen aufzunehmen.</w:t>
      </w:r>
    </w:p>
    <w:p w:rsidR="00405D90" w:rsidRPr="003A3619" w:rsidRDefault="00405D90" w:rsidP="00405D90">
      <w:pPr>
        <w:spacing w:before="240" w:line="360" w:lineRule="auto"/>
        <w:rPr>
          <w:rFonts w:eastAsia="Calibri" w:cs="Arial"/>
          <w:b/>
          <w:sz w:val="22"/>
          <w:szCs w:val="18"/>
          <w:u w:val="single"/>
          <w:lang w:val="de-AT" w:eastAsia="en-US"/>
        </w:rPr>
      </w:pPr>
      <w:r w:rsidRPr="003A3619">
        <w:rPr>
          <w:rFonts w:eastAsia="Calibri" w:cs="Arial"/>
          <w:b/>
          <w:sz w:val="22"/>
          <w:szCs w:val="18"/>
          <w:u w:val="single"/>
          <w:lang w:val="de-AT" w:eastAsia="en-US"/>
        </w:rPr>
        <w:t>Trotz moderner Behandlungsoptionen Patienten häufig unterversorgt</w:t>
      </w:r>
    </w:p>
    <w:p w:rsidR="00405D90" w:rsidRPr="003A3619" w:rsidRDefault="00405D90" w:rsidP="00405D90">
      <w:pPr>
        <w:autoSpaceDE w:val="0"/>
        <w:autoSpaceDN w:val="0"/>
        <w:adjustRightInd w:val="0"/>
        <w:spacing w:before="120" w:after="120" w:line="360" w:lineRule="auto"/>
        <w:rPr>
          <w:rFonts w:eastAsia="Calibri" w:cs="Arial"/>
          <w:sz w:val="22"/>
          <w:szCs w:val="18"/>
          <w:lang w:val="de-AT" w:eastAsia="en-US"/>
        </w:rPr>
      </w:pPr>
      <w:r w:rsidRPr="003A3619">
        <w:rPr>
          <w:rFonts w:eastAsia="Calibri" w:cs="Arial"/>
          <w:sz w:val="22"/>
          <w:szCs w:val="18"/>
          <w:lang w:val="de-AT" w:eastAsia="en-US"/>
        </w:rPr>
        <w:t xml:space="preserve">Psoriasis kann heute, vor allem durch die neuen Behandlungsoptionen, sehr gut und erfolgreich behandelt werden. Allerdings zeigen publizierte Daten aus Deutschland, dass Psoriasis-Patienten immer noch in Bezug auf eine adäquate Therapie unterversorgt sind. Eine </w:t>
      </w:r>
      <w:proofErr w:type="spellStart"/>
      <w:r w:rsidRPr="003A3619">
        <w:rPr>
          <w:rFonts w:eastAsia="Calibri" w:cs="Arial"/>
          <w:sz w:val="22"/>
          <w:szCs w:val="18"/>
          <w:lang w:val="de-AT" w:eastAsia="en-US"/>
        </w:rPr>
        <w:t>österreichweite</w:t>
      </w:r>
      <w:proofErr w:type="spellEnd"/>
      <w:r w:rsidRPr="003A3619">
        <w:rPr>
          <w:rFonts w:eastAsia="Calibri" w:cs="Arial"/>
          <w:sz w:val="22"/>
          <w:szCs w:val="18"/>
          <w:lang w:val="de-AT" w:eastAsia="en-US"/>
        </w:rPr>
        <w:t xml:space="preserve"> Erhebung der medizinischen Versorgungssituation von Psoriasis-Patienten wird aktuell durchgeführt. </w:t>
      </w:r>
    </w:p>
    <w:p w:rsidR="00405D90" w:rsidRPr="003A3619" w:rsidRDefault="00405D90" w:rsidP="00405D90">
      <w:pPr>
        <w:autoSpaceDE w:val="0"/>
        <w:autoSpaceDN w:val="0"/>
        <w:adjustRightInd w:val="0"/>
        <w:spacing w:before="120" w:after="120" w:line="360" w:lineRule="auto"/>
        <w:rPr>
          <w:rFonts w:eastAsia="Calibri" w:cs="Arial"/>
          <w:sz w:val="22"/>
          <w:szCs w:val="18"/>
          <w:lang w:val="de-AT" w:eastAsia="en-US"/>
        </w:rPr>
      </w:pPr>
      <w:r w:rsidRPr="003A3619">
        <w:rPr>
          <w:rFonts w:eastAsia="Calibri" w:cs="Arial"/>
          <w:sz w:val="22"/>
          <w:szCs w:val="18"/>
          <w:lang w:val="de-AT" w:eastAsia="en-US"/>
        </w:rPr>
        <w:t>Ein Problem dieser Unterversorgung sind auch die sogenannten Komorbiditäten, die sich oftmals in der langen Zeit, bis ein Patient der adäquaten Therapie zugeführt wird, einstellen.</w:t>
      </w:r>
    </w:p>
    <w:p w:rsidR="00405D90" w:rsidRPr="003A3619" w:rsidRDefault="00405D90" w:rsidP="00405D90">
      <w:pPr>
        <w:spacing w:before="240" w:line="360" w:lineRule="auto"/>
        <w:rPr>
          <w:rFonts w:eastAsia="Calibri" w:cs="Arial"/>
          <w:b/>
          <w:sz w:val="22"/>
          <w:szCs w:val="18"/>
          <w:u w:val="single"/>
          <w:lang w:val="de-AT" w:eastAsia="en-US"/>
        </w:rPr>
      </w:pPr>
      <w:r w:rsidRPr="003A3619">
        <w:rPr>
          <w:rFonts w:eastAsia="Calibri" w:cs="Arial"/>
          <w:b/>
          <w:sz w:val="22"/>
          <w:szCs w:val="18"/>
          <w:u w:val="single"/>
          <w:lang w:val="de-AT" w:eastAsia="en-US"/>
        </w:rPr>
        <w:t>Komorbiditäten bei schwereren Formen häufig</w:t>
      </w:r>
    </w:p>
    <w:p w:rsidR="00405D90" w:rsidRPr="003A3619" w:rsidRDefault="00405D90" w:rsidP="00405D90">
      <w:pPr>
        <w:autoSpaceDE w:val="0"/>
        <w:autoSpaceDN w:val="0"/>
        <w:adjustRightInd w:val="0"/>
        <w:spacing w:before="120" w:after="120" w:line="360" w:lineRule="auto"/>
        <w:rPr>
          <w:rFonts w:eastAsia="Calibri" w:cs="Arial"/>
          <w:sz w:val="22"/>
          <w:szCs w:val="18"/>
          <w:lang w:val="de-AT" w:eastAsia="en-US"/>
        </w:rPr>
      </w:pPr>
      <w:r w:rsidRPr="003A3619">
        <w:rPr>
          <w:rFonts w:eastAsia="Calibri" w:cs="Arial"/>
          <w:sz w:val="22"/>
          <w:szCs w:val="18"/>
          <w:lang w:val="de-AT" w:eastAsia="en-US"/>
        </w:rPr>
        <w:t xml:space="preserve">Als Folge der </w:t>
      </w:r>
      <w:proofErr w:type="spellStart"/>
      <w:r w:rsidRPr="003A3619">
        <w:rPr>
          <w:rFonts w:eastAsia="Calibri" w:cs="Arial"/>
          <w:sz w:val="22"/>
          <w:szCs w:val="18"/>
          <w:lang w:val="de-AT" w:eastAsia="en-US"/>
        </w:rPr>
        <w:t>psoriatischen</w:t>
      </w:r>
      <w:proofErr w:type="spellEnd"/>
      <w:r w:rsidRPr="003A3619">
        <w:rPr>
          <w:rFonts w:eastAsia="Calibri" w:cs="Arial"/>
          <w:sz w:val="22"/>
          <w:szCs w:val="18"/>
          <w:lang w:val="de-AT" w:eastAsia="en-US"/>
        </w:rPr>
        <w:t xml:space="preserve"> Entzündung können ernste Komplikationen und Folgeerkrankungen (Komorbiditäten) auftreten. Die bekannteste Komorbidität bei Psoriasis ist wohl die Psoriasis-Arthritis. Zumeist (in drei Viertel der Fälle) tritt die Gelenksbeteiligung erst nach mehreren Jahren auf, was wiederum zeigt, welch wichtige Rolle hier den Dermatologen – auch bei der Früherkennung der Psoriasis-Arthritis – zukommt. </w:t>
      </w:r>
    </w:p>
    <w:p w:rsidR="00405D90" w:rsidRDefault="00405D90" w:rsidP="0007069B">
      <w:pPr>
        <w:autoSpaceDE w:val="0"/>
        <w:autoSpaceDN w:val="0"/>
        <w:adjustRightInd w:val="0"/>
        <w:spacing w:before="120" w:after="120" w:line="360" w:lineRule="auto"/>
        <w:rPr>
          <w:rFonts w:eastAsia="Calibri" w:cs="Arial"/>
          <w:sz w:val="22"/>
          <w:szCs w:val="18"/>
          <w:lang w:val="de-AT" w:eastAsia="en-US"/>
        </w:rPr>
      </w:pPr>
      <w:r w:rsidRPr="003A3619">
        <w:rPr>
          <w:rFonts w:eastAsia="Calibri" w:cs="Arial"/>
          <w:sz w:val="22"/>
          <w:szCs w:val="18"/>
          <w:lang w:val="de-AT" w:eastAsia="en-US"/>
        </w:rPr>
        <w:t xml:space="preserve">Die mittelschwere bis schwere Psoriasis ist aber auch überdurchschnittlich häufig mit Komorbiditäten wie </w:t>
      </w:r>
      <w:r w:rsidR="00E63444">
        <w:rPr>
          <w:rFonts w:eastAsia="Calibri" w:cs="Arial"/>
          <w:sz w:val="22"/>
          <w:szCs w:val="18"/>
          <w:lang w:val="de-AT" w:eastAsia="en-US"/>
        </w:rPr>
        <w:t>z. B.</w:t>
      </w:r>
      <w:r w:rsidRPr="003A3619">
        <w:rPr>
          <w:rFonts w:eastAsia="Calibri" w:cs="Arial"/>
          <w:sz w:val="22"/>
          <w:szCs w:val="18"/>
          <w:lang w:val="de-AT" w:eastAsia="en-US"/>
        </w:rPr>
        <w:t xml:space="preserve"> Bluthochdruck (arterielle Hypertonie), Übergewicht (</w:t>
      </w:r>
      <w:proofErr w:type="spellStart"/>
      <w:r w:rsidRPr="003A3619">
        <w:rPr>
          <w:rFonts w:eastAsia="Calibri" w:cs="Arial"/>
          <w:sz w:val="22"/>
          <w:szCs w:val="18"/>
          <w:lang w:val="de-AT" w:eastAsia="en-US"/>
        </w:rPr>
        <w:t>Adipositas</w:t>
      </w:r>
      <w:proofErr w:type="spellEnd"/>
      <w:r w:rsidRPr="003A3619">
        <w:rPr>
          <w:rFonts w:eastAsia="Calibri" w:cs="Arial"/>
          <w:sz w:val="22"/>
          <w:szCs w:val="18"/>
          <w:lang w:val="de-AT" w:eastAsia="en-US"/>
        </w:rPr>
        <w:t>), Erkrankungen des Herz</w:t>
      </w:r>
      <w:r w:rsidR="0007069B">
        <w:rPr>
          <w:rFonts w:eastAsia="Calibri" w:cs="Arial"/>
          <w:sz w:val="22"/>
          <w:szCs w:val="18"/>
          <w:lang w:val="de-AT" w:eastAsia="en-US"/>
        </w:rPr>
        <w:t>-Kreislauf-S</w:t>
      </w:r>
      <w:r w:rsidRPr="003A3619">
        <w:rPr>
          <w:rFonts w:eastAsia="Calibri" w:cs="Arial"/>
          <w:sz w:val="22"/>
          <w:szCs w:val="18"/>
          <w:lang w:val="de-AT" w:eastAsia="en-US"/>
        </w:rPr>
        <w:t>ystems (</w:t>
      </w:r>
      <w:r w:rsidR="00E63444">
        <w:rPr>
          <w:rFonts w:eastAsia="Calibri" w:cs="Arial"/>
          <w:sz w:val="22"/>
          <w:szCs w:val="18"/>
          <w:lang w:val="de-AT" w:eastAsia="en-US"/>
        </w:rPr>
        <w:t>z. B.</w:t>
      </w:r>
      <w:r w:rsidRPr="003A3619">
        <w:rPr>
          <w:rFonts w:eastAsia="Calibri" w:cs="Arial"/>
          <w:sz w:val="22"/>
          <w:szCs w:val="18"/>
          <w:lang w:val="de-AT" w:eastAsia="en-US"/>
        </w:rPr>
        <w:t xml:space="preserve"> Herzinfarkt und Schlaganfall), </w:t>
      </w:r>
      <w:r w:rsidR="0007069B">
        <w:rPr>
          <w:rFonts w:eastAsia="Calibri" w:cs="Arial"/>
          <w:sz w:val="22"/>
          <w:szCs w:val="18"/>
          <w:lang w:val="de-AT" w:eastAsia="en-US"/>
        </w:rPr>
        <w:t>erhöhtem</w:t>
      </w:r>
      <w:r w:rsidRPr="003A3619">
        <w:rPr>
          <w:rFonts w:eastAsia="Calibri" w:cs="Arial"/>
          <w:sz w:val="22"/>
          <w:szCs w:val="18"/>
          <w:lang w:val="de-AT" w:eastAsia="en-US"/>
        </w:rPr>
        <w:t xml:space="preserve"> Blutzucker (Diabetes mellitus), erhöht</w:t>
      </w:r>
      <w:r w:rsidR="0007069B">
        <w:rPr>
          <w:rFonts w:eastAsia="Calibri" w:cs="Arial"/>
          <w:sz w:val="22"/>
          <w:szCs w:val="18"/>
          <w:lang w:val="de-AT" w:eastAsia="en-US"/>
        </w:rPr>
        <w:t>en</w:t>
      </w:r>
      <w:r w:rsidRPr="003A3619">
        <w:rPr>
          <w:rFonts w:eastAsia="Calibri" w:cs="Arial"/>
          <w:sz w:val="22"/>
          <w:szCs w:val="18"/>
          <w:lang w:val="de-AT" w:eastAsia="en-US"/>
        </w:rPr>
        <w:t xml:space="preserve"> Blutfette</w:t>
      </w:r>
      <w:r w:rsidR="0007069B">
        <w:rPr>
          <w:rFonts w:eastAsia="Calibri" w:cs="Arial"/>
          <w:sz w:val="22"/>
          <w:szCs w:val="18"/>
          <w:lang w:val="de-AT" w:eastAsia="en-US"/>
        </w:rPr>
        <w:t>n</w:t>
      </w:r>
      <w:r w:rsidRPr="003A3619">
        <w:rPr>
          <w:rFonts w:eastAsia="Calibri" w:cs="Arial"/>
          <w:sz w:val="22"/>
          <w:szCs w:val="18"/>
          <w:lang w:val="de-AT" w:eastAsia="en-US"/>
        </w:rPr>
        <w:t xml:space="preserve"> (</w:t>
      </w:r>
      <w:proofErr w:type="spellStart"/>
      <w:r w:rsidRPr="003A3619">
        <w:rPr>
          <w:rFonts w:eastAsia="Calibri" w:cs="Arial"/>
          <w:sz w:val="22"/>
          <w:szCs w:val="18"/>
          <w:lang w:val="de-AT" w:eastAsia="en-US"/>
        </w:rPr>
        <w:t>Hyperlipidämien</w:t>
      </w:r>
      <w:proofErr w:type="spellEnd"/>
      <w:r w:rsidRPr="003A3619">
        <w:rPr>
          <w:rFonts w:eastAsia="Calibri" w:cs="Arial"/>
          <w:sz w:val="22"/>
          <w:szCs w:val="18"/>
          <w:lang w:val="de-AT" w:eastAsia="en-US"/>
        </w:rPr>
        <w:t>) und Leberparameter</w:t>
      </w:r>
      <w:r w:rsidR="0007069B">
        <w:rPr>
          <w:rFonts w:eastAsia="Calibri" w:cs="Arial"/>
          <w:sz w:val="22"/>
          <w:szCs w:val="18"/>
          <w:lang w:val="de-AT" w:eastAsia="en-US"/>
        </w:rPr>
        <w:t>n</w:t>
      </w:r>
      <w:r w:rsidRPr="003A3619">
        <w:rPr>
          <w:rFonts w:eastAsia="Calibri" w:cs="Arial"/>
          <w:sz w:val="22"/>
          <w:szCs w:val="18"/>
          <w:lang w:val="de-AT" w:eastAsia="en-US"/>
        </w:rPr>
        <w:t xml:space="preserve">, aber auch Depressionen vergesellschaftet. </w:t>
      </w:r>
    </w:p>
    <w:p w:rsidR="003A3619" w:rsidRPr="003A3619" w:rsidRDefault="003A3619" w:rsidP="00405D90">
      <w:pPr>
        <w:autoSpaceDE w:val="0"/>
        <w:autoSpaceDN w:val="0"/>
        <w:adjustRightInd w:val="0"/>
        <w:spacing w:before="120" w:after="120" w:line="360" w:lineRule="auto"/>
        <w:rPr>
          <w:rFonts w:eastAsia="Calibri" w:cs="Arial"/>
          <w:sz w:val="22"/>
          <w:szCs w:val="18"/>
          <w:lang w:val="de-AT" w:eastAsia="en-US"/>
        </w:rPr>
      </w:pPr>
    </w:p>
    <w:p w:rsidR="00405D90" w:rsidRPr="003A3619" w:rsidRDefault="00405D90" w:rsidP="00405D90">
      <w:pPr>
        <w:spacing w:before="240" w:line="360" w:lineRule="auto"/>
        <w:rPr>
          <w:rFonts w:eastAsia="Calibri" w:cs="Arial"/>
          <w:b/>
          <w:sz w:val="22"/>
          <w:szCs w:val="18"/>
          <w:u w:val="single"/>
          <w:lang w:val="de-AT" w:eastAsia="en-US"/>
        </w:rPr>
      </w:pPr>
      <w:r w:rsidRPr="003A3619">
        <w:rPr>
          <w:rFonts w:eastAsia="Calibri" w:cs="Arial"/>
          <w:b/>
          <w:sz w:val="22"/>
          <w:szCs w:val="18"/>
          <w:u w:val="single"/>
          <w:lang w:val="de-AT" w:eastAsia="en-US"/>
        </w:rPr>
        <w:lastRenderedPageBreak/>
        <w:t>Österreichisches Psoriasis-Register als wertvolle Therapieunterstützung</w:t>
      </w:r>
    </w:p>
    <w:p w:rsidR="00405D90" w:rsidRPr="003A3619" w:rsidRDefault="00405D90" w:rsidP="0007069B">
      <w:pPr>
        <w:autoSpaceDE w:val="0"/>
        <w:autoSpaceDN w:val="0"/>
        <w:adjustRightInd w:val="0"/>
        <w:spacing w:before="120" w:after="120" w:line="360" w:lineRule="auto"/>
        <w:rPr>
          <w:rFonts w:eastAsia="Calibri" w:cs="Arial"/>
          <w:sz w:val="22"/>
          <w:szCs w:val="18"/>
          <w:lang w:val="de-AT" w:eastAsia="en-US"/>
        </w:rPr>
      </w:pPr>
      <w:r w:rsidRPr="003A3619">
        <w:rPr>
          <w:rFonts w:eastAsia="Calibri" w:cs="Arial"/>
          <w:sz w:val="22"/>
          <w:szCs w:val="18"/>
          <w:lang w:val="de-AT" w:eastAsia="en-US"/>
        </w:rPr>
        <w:t xml:space="preserve">Bislang lagen dazu kaum </w:t>
      </w:r>
      <w:proofErr w:type="spellStart"/>
      <w:r w:rsidRPr="003A3619">
        <w:rPr>
          <w:rFonts w:eastAsia="Calibri" w:cs="Arial"/>
          <w:sz w:val="22"/>
          <w:szCs w:val="18"/>
          <w:lang w:val="de-AT" w:eastAsia="en-US"/>
        </w:rPr>
        <w:t>österreichweite</w:t>
      </w:r>
      <w:proofErr w:type="spellEnd"/>
      <w:r w:rsidRPr="003A3619">
        <w:rPr>
          <w:rFonts w:eastAsia="Calibri" w:cs="Arial"/>
          <w:sz w:val="22"/>
          <w:szCs w:val="18"/>
          <w:lang w:val="de-AT" w:eastAsia="en-US"/>
        </w:rPr>
        <w:t xml:space="preserve"> Daten vor. Durch das Psoriasis-Register (Psoriasis Registry Austria  – </w:t>
      </w:r>
      <w:proofErr w:type="spellStart"/>
      <w:r w:rsidRPr="003A3619">
        <w:rPr>
          <w:rFonts w:eastAsia="Calibri" w:cs="Arial"/>
          <w:sz w:val="22"/>
          <w:szCs w:val="18"/>
          <w:lang w:val="de-AT" w:eastAsia="en-US"/>
        </w:rPr>
        <w:t>PsoRA</w:t>
      </w:r>
      <w:proofErr w:type="spellEnd"/>
      <w:r w:rsidRPr="003A3619">
        <w:rPr>
          <w:rFonts w:eastAsia="Calibri" w:cs="Arial"/>
          <w:sz w:val="22"/>
          <w:szCs w:val="18"/>
          <w:lang w:val="de-AT" w:eastAsia="en-US"/>
        </w:rPr>
        <w:t xml:space="preserve">) konnten erstmals </w:t>
      </w:r>
      <w:proofErr w:type="spellStart"/>
      <w:r w:rsidRPr="003A3619">
        <w:rPr>
          <w:rFonts w:eastAsia="Calibri" w:cs="Arial"/>
          <w:sz w:val="22"/>
          <w:szCs w:val="18"/>
          <w:lang w:val="de-AT" w:eastAsia="en-US"/>
        </w:rPr>
        <w:t>österreichweite</w:t>
      </w:r>
      <w:proofErr w:type="spellEnd"/>
      <w:r w:rsidRPr="003A3619">
        <w:rPr>
          <w:rFonts w:eastAsia="Calibri" w:cs="Arial"/>
          <w:sz w:val="22"/>
          <w:szCs w:val="18"/>
          <w:lang w:val="de-AT" w:eastAsia="en-US"/>
        </w:rPr>
        <w:t xml:space="preserve"> Daten dieser Komorbiditäten bei 1441 Patienten mit mittelschwerer bis schwerer Schuppenflechte erhoben werden. Hier</w:t>
      </w:r>
      <w:r w:rsidR="0007069B">
        <w:rPr>
          <w:rFonts w:eastAsia="Calibri" w:cs="Arial"/>
          <w:sz w:val="22"/>
          <w:szCs w:val="18"/>
          <w:lang w:val="de-AT" w:eastAsia="en-US"/>
        </w:rPr>
        <w:t>bei zeigte sich folgendes Bild: Bluthochdruck fand sich bei 18%, erhöhte Leberparameter bei</w:t>
      </w:r>
      <w:r w:rsidRPr="003A3619">
        <w:rPr>
          <w:rFonts w:eastAsia="Calibri" w:cs="Arial"/>
          <w:sz w:val="22"/>
          <w:szCs w:val="18"/>
          <w:lang w:val="de-AT" w:eastAsia="en-US"/>
        </w:rPr>
        <w:t xml:space="preserve"> 12,3%, und erhöhte Blutfette bei 11,1% der Patienten.10,4 % der Patienten waren übergewichtig, 7,8 % hatten einen erhöhten Blutzucker, 2,4 % eine koronare Herzkrankheit und 3,6% litten an einer Depression. </w:t>
      </w:r>
    </w:p>
    <w:p w:rsidR="00405D90" w:rsidRPr="003A3619" w:rsidRDefault="00405D90" w:rsidP="00405D90">
      <w:pPr>
        <w:autoSpaceDE w:val="0"/>
        <w:autoSpaceDN w:val="0"/>
        <w:adjustRightInd w:val="0"/>
        <w:spacing w:before="120" w:after="120" w:line="360" w:lineRule="auto"/>
        <w:rPr>
          <w:rFonts w:eastAsia="Calibri" w:cs="Arial"/>
          <w:sz w:val="22"/>
          <w:szCs w:val="18"/>
          <w:lang w:val="de-AT" w:eastAsia="en-US"/>
        </w:rPr>
      </w:pPr>
      <w:r w:rsidRPr="003A3619">
        <w:rPr>
          <w:rFonts w:eastAsia="Calibri" w:cs="Arial"/>
          <w:sz w:val="22"/>
          <w:szCs w:val="18"/>
          <w:lang w:val="de-AT" w:eastAsia="en-US"/>
        </w:rPr>
        <w:t>Um eine optimale Betreuung der österreichischen Psoriasis-Patienten zu erreichen, ist es notwendig, sich dieser Komorbiditäten bewusst zu sein und durch eine verstärkte interdisziplinäre Zusammenarbeit diese Komorbiditäten auch zu therapieren.</w:t>
      </w:r>
    </w:p>
    <w:p w:rsidR="00405D90" w:rsidRPr="003A3619" w:rsidRDefault="00405D90" w:rsidP="00405D90">
      <w:pPr>
        <w:spacing w:before="240" w:line="360" w:lineRule="auto"/>
        <w:rPr>
          <w:rFonts w:eastAsia="Calibri" w:cs="Arial"/>
          <w:b/>
          <w:sz w:val="22"/>
          <w:szCs w:val="18"/>
          <w:u w:val="single"/>
          <w:lang w:val="de-AT" w:eastAsia="en-US"/>
        </w:rPr>
      </w:pPr>
      <w:r w:rsidRPr="003A3619">
        <w:rPr>
          <w:rFonts w:eastAsia="Calibri" w:cs="Arial"/>
          <w:b/>
          <w:sz w:val="22"/>
          <w:szCs w:val="18"/>
          <w:u w:val="single"/>
          <w:lang w:val="de-AT" w:eastAsia="en-US"/>
        </w:rPr>
        <w:t>Psoriasis-Register soll weiter ausgebaut werden</w:t>
      </w:r>
    </w:p>
    <w:p w:rsidR="00405D90" w:rsidRPr="003A3619" w:rsidRDefault="00405D90" w:rsidP="00982099">
      <w:pPr>
        <w:autoSpaceDE w:val="0"/>
        <w:autoSpaceDN w:val="0"/>
        <w:adjustRightInd w:val="0"/>
        <w:spacing w:before="120" w:after="120" w:line="360" w:lineRule="auto"/>
        <w:rPr>
          <w:rFonts w:eastAsia="Calibri" w:cs="Arial"/>
          <w:sz w:val="22"/>
          <w:szCs w:val="18"/>
          <w:lang w:val="de-AT" w:eastAsia="en-US"/>
        </w:rPr>
      </w:pPr>
      <w:r w:rsidRPr="003A3619">
        <w:rPr>
          <w:rFonts w:eastAsia="Calibri" w:cs="Arial"/>
          <w:sz w:val="22"/>
          <w:szCs w:val="18"/>
          <w:lang w:val="de-AT" w:eastAsia="en-US"/>
        </w:rPr>
        <w:t>Mittelfristiges Ziel ist es, den Datenbestand durch die Erweiterung des Registers in Form einer Beteiligung weiterer dermatologischer Zentren zu vergrößern, um auf diesem Weg weitere und differenziertere Erkenntnisse für die Optimierung der Behandlung der hochkomplexen Erkrankung Psoriasis zu erlangen.</w:t>
      </w:r>
    </w:p>
    <w:p w:rsidR="00405D90" w:rsidRPr="003A3619" w:rsidRDefault="00405D90" w:rsidP="00405D90">
      <w:pPr>
        <w:rPr>
          <w:rFonts w:cs="Arial"/>
          <w:sz w:val="18"/>
          <w:szCs w:val="18"/>
          <w:lang w:val="de-AT"/>
        </w:rPr>
      </w:pPr>
      <w:r w:rsidRPr="003A3619">
        <w:rPr>
          <w:rFonts w:cs="Arial"/>
          <w:b/>
          <w:sz w:val="18"/>
          <w:szCs w:val="18"/>
          <w:lang w:val="de-AT"/>
        </w:rPr>
        <w:t xml:space="preserve">*  </w:t>
      </w:r>
      <w:r w:rsidRPr="003A3619">
        <w:rPr>
          <w:rFonts w:cs="Arial"/>
          <w:i/>
          <w:sz w:val="18"/>
          <w:szCs w:val="18"/>
          <w:lang w:val="de-AT"/>
        </w:rPr>
        <w:t>Aus Gründen der besseren Lesbarkeit wurde im Text auf eine gendergerechte Schreibweise verzichtet. Sofern nicht anders vermerkt, gelten alle Bezeichnungen sowohl für Frauen als auch für Männer.</w:t>
      </w:r>
    </w:p>
    <w:p w:rsidR="00405D90" w:rsidRPr="003A3619" w:rsidRDefault="003A3619" w:rsidP="003A3619">
      <w:pPr>
        <w:widowControl w:val="0"/>
        <w:tabs>
          <w:tab w:val="left" w:pos="7500"/>
        </w:tabs>
        <w:autoSpaceDE w:val="0"/>
        <w:autoSpaceDN w:val="0"/>
        <w:adjustRightInd w:val="0"/>
        <w:spacing w:before="120" w:after="120" w:line="360" w:lineRule="auto"/>
        <w:rPr>
          <w:rFonts w:cs="Arial"/>
          <w:sz w:val="12"/>
          <w:szCs w:val="8"/>
          <w:lang w:val="de-AT"/>
        </w:rPr>
      </w:pPr>
      <w:r>
        <w:rPr>
          <w:rFonts w:cs="Arial"/>
          <w:sz w:val="12"/>
          <w:szCs w:val="8"/>
          <w:lang w:val="de-AT"/>
        </w:rPr>
        <w:tab/>
      </w:r>
    </w:p>
    <w:p w:rsidR="00405D90" w:rsidRPr="003A3619" w:rsidRDefault="00405D90" w:rsidP="00405D90">
      <w:pPr>
        <w:spacing w:after="120"/>
        <w:rPr>
          <w:rFonts w:cs="Arial"/>
          <w:b/>
          <w:sz w:val="22"/>
          <w:szCs w:val="18"/>
          <w:u w:val="single"/>
          <w:lang w:val="de-AT"/>
        </w:rPr>
      </w:pPr>
      <w:r w:rsidRPr="003A3619">
        <w:rPr>
          <w:rFonts w:cs="Arial"/>
          <w:b/>
          <w:sz w:val="22"/>
          <w:szCs w:val="18"/>
          <w:u w:val="single"/>
          <w:lang w:val="de-AT"/>
        </w:rPr>
        <w:t>Kontakt</w:t>
      </w:r>
    </w:p>
    <w:p w:rsidR="00405D90" w:rsidRPr="003A3619" w:rsidRDefault="00405D90" w:rsidP="00405D90">
      <w:pPr>
        <w:widowControl w:val="0"/>
        <w:autoSpaceDE w:val="0"/>
        <w:autoSpaceDN w:val="0"/>
        <w:adjustRightInd w:val="0"/>
        <w:rPr>
          <w:rFonts w:eastAsiaTheme="minorEastAsia" w:cs="Arial"/>
          <w:sz w:val="22"/>
          <w:szCs w:val="18"/>
          <w:lang w:val="de-AT"/>
        </w:rPr>
      </w:pPr>
      <w:r w:rsidRPr="003A3619">
        <w:rPr>
          <w:rFonts w:eastAsiaTheme="minorEastAsia" w:cs="Arial"/>
          <w:sz w:val="22"/>
          <w:szCs w:val="18"/>
          <w:lang w:val="de-AT"/>
        </w:rPr>
        <w:t>Univ.-Ass. Priv.-</w:t>
      </w:r>
      <w:proofErr w:type="spellStart"/>
      <w:r w:rsidRPr="003A3619">
        <w:rPr>
          <w:rFonts w:eastAsiaTheme="minorEastAsia" w:cs="Arial"/>
          <w:sz w:val="22"/>
          <w:szCs w:val="18"/>
          <w:lang w:val="de-AT"/>
        </w:rPr>
        <w:t>Doz</w:t>
      </w:r>
      <w:proofErr w:type="spellEnd"/>
      <w:r w:rsidRPr="003A3619">
        <w:rPr>
          <w:rFonts w:eastAsiaTheme="minorEastAsia" w:cs="Arial"/>
          <w:sz w:val="22"/>
          <w:szCs w:val="18"/>
          <w:lang w:val="de-AT"/>
        </w:rPr>
        <w:t xml:space="preserve">. Dr. Wolfgang Weger </w:t>
      </w:r>
    </w:p>
    <w:p w:rsidR="00405D90" w:rsidRPr="003A3619" w:rsidRDefault="00405D90" w:rsidP="00405D90">
      <w:pPr>
        <w:widowControl w:val="0"/>
        <w:autoSpaceDE w:val="0"/>
        <w:autoSpaceDN w:val="0"/>
        <w:adjustRightInd w:val="0"/>
        <w:rPr>
          <w:rFonts w:eastAsiaTheme="minorEastAsia" w:cs="Arial"/>
          <w:sz w:val="22"/>
          <w:szCs w:val="18"/>
          <w:lang w:val="de-AT"/>
        </w:rPr>
      </w:pPr>
      <w:r w:rsidRPr="003A3619">
        <w:rPr>
          <w:rFonts w:eastAsiaTheme="minorEastAsia" w:cs="Arial"/>
          <w:sz w:val="22"/>
          <w:szCs w:val="18"/>
          <w:lang w:val="de-AT"/>
        </w:rPr>
        <w:t xml:space="preserve">Univ.-Klinik für Dermatologie und Venerologie der Medizinischen Universität Graz und Vorsitzender der Arbeitsgruppe </w:t>
      </w:r>
      <w:proofErr w:type="spellStart"/>
      <w:r w:rsidRPr="003A3619">
        <w:rPr>
          <w:rFonts w:eastAsiaTheme="minorEastAsia" w:cs="Arial"/>
          <w:sz w:val="22"/>
          <w:szCs w:val="18"/>
          <w:lang w:val="de-AT"/>
        </w:rPr>
        <w:t>Biologika</w:t>
      </w:r>
      <w:proofErr w:type="spellEnd"/>
      <w:r w:rsidRPr="003A3619">
        <w:rPr>
          <w:rFonts w:eastAsiaTheme="minorEastAsia" w:cs="Arial"/>
          <w:sz w:val="22"/>
          <w:szCs w:val="18"/>
          <w:lang w:val="de-AT"/>
        </w:rPr>
        <w:t xml:space="preserve"> der ÖGDV </w:t>
      </w:r>
    </w:p>
    <w:p w:rsidR="00405D90" w:rsidRPr="003A3619" w:rsidRDefault="00405D90" w:rsidP="00405D90">
      <w:pPr>
        <w:rPr>
          <w:rFonts w:cs="Arial"/>
          <w:sz w:val="22"/>
          <w:szCs w:val="18"/>
          <w:lang w:val="de-AT"/>
        </w:rPr>
      </w:pPr>
      <w:r w:rsidRPr="003A3619">
        <w:rPr>
          <w:rFonts w:cs="Arial"/>
          <w:sz w:val="22"/>
          <w:szCs w:val="18"/>
          <w:lang w:val="de-AT"/>
        </w:rPr>
        <w:t>Universitätsklinikum - LKH Graz</w:t>
      </w:r>
    </w:p>
    <w:p w:rsidR="00405D90" w:rsidRPr="003A3619" w:rsidRDefault="00405D90" w:rsidP="00405D90">
      <w:pPr>
        <w:rPr>
          <w:rFonts w:cs="Arial"/>
          <w:sz w:val="22"/>
          <w:szCs w:val="18"/>
          <w:lang w:val="de-AT"/>
        </w:rPr>
      </w:pPr>
      <w:proofErr w:type="spellStart"/>
      <w:r w:rsidRPr="003A3619">
        <w:rPr>
          <w:rFonts w:cs="Arial"/>
          <w:sz w:val="22"/>
          <w:szCs w:val="18"/>
          <w:lang w:val="de-AT"/>
        </w:rPr>
        <w:t>Auenbruggerplatz</w:t>
      </w:r>
      <w:proofErr w:type="spellEnd"/>
      <w:r w:rsidRPr="003A3619">
        <w:rPr>
          <w:rFonts w:cs="Arial"/>
          <w:sz w:val="22"/>
          <w:szCs w:val="18"/>
          <w:lang w:val="de-AT"/>
        </w:rPr>
        <w:t xml:space="preserve"> 8</w:t>
      </w:r>
    </w:p>
    <w:p w:rsidR="00405D90" w:rsidRPr="003A3619" w:rsidRDefault="00405D90" w:rsidP="00405D90">
      <w:pPr>
        <w:rPr>
          <w:rFonts w:cs="Arial"/>
          <w:sz w:val="22"/>
          <w:szCs w:val="18"/>
          <w:lang w:val="de-AT"/>
        </w:rPr>
      </w:pPr>
      <w:r w:rsidRPr="003A3619">
        <w:rPr>
          <w:rFonts w:cs="Arial"/>
          <w:sz w:val="22"/>
          <w:szCs w:val="18"/>
          <w:lang w:val="de-AT"/>
        </w:rPr>
        <w:t>A-8036 Graz, Austria</w:t>
      </w:r>
    </w:p>
    <w:p w:rsidR="00405D90" w:rsidRPr="003A3619" w:rsidRDefault="00405D90" w:rsidP="00405D90">
      <w:pPr>
        <w:rPr>
          <w:rFonts w:cs="Arial"/>
          <w:sz w:val="22"/>
          <w:szCs w:val="18"/>
          <w:lang w:val="de-AT"/>
        </w:rPr>
      </w:pPr>
      <w:r w:rsidRPr="003A3619">
        <w:rPr>
          <w:rFonts w:cs="Arial"/>
          <w:sz w:val="22"/>
          <w:szCs w:val="18"/>
          <w:lang w:val="de-AT"/>
        </w:rPr>
        <w:t xml:space="preserve">E-Mail: </w:t>
      </w:r>
      <w:hyperlink r:id="rId7" w:history="1">
        <w:r w:rsidRPr="003A3619">
          <w:rPr>
            <w:rFonts w:cs="Arial"/>
            <w:sz w:val="22"/>
            <w:szCs w:val="18"/>
            <w:lang w:val="de-AT"/>
          </w:rPr>
          <w:t>wolfgang.weger@medunigraz.at</w:t>
        </w:r>
      </w:hyperlink>
    </w:p>
    <w:p w:rsidR="00405D90" w:rsidRPr="003A3619" w:rsidRDefault="00405D90" w:rsidP="00405D90">
      <w:pPr>
        <w:widowControl w:val="0"/>
        <w:autoSpaceDE w:val="0"/>
        <w:autoSpaceDN w:val="0"/>
        <w:adjustRightInd w:val="0"/>
        <w:rPr>
          <w:rFonts w:eastAsiaTheme="minorEastAsia" w:cs="Arial"/>
          <w:sz w:val="22"/>
          <w:szCs w:val="18"/>
          <w:lang w:val="de-AT"/>
        </w:rPr>
      </w:pPr>
    </w:p>
    <w:p w:rsidR="00405D90" w:rsidRPr="003A3619" w:rsidRDefault="00405D90" w:rsidP="00405D90">
      <w:pPr>
        <w:spacing w:after="120"/>
        <w:rPr>
          <w:rFonts w:cs="Arial"/>
          <w:b/>
          <w:bCs/>
          <w:sz w:val="22"/>
          <w:szCs w:val="18"/>
          <w:u w:val="single"/>
        </w:rPr>
      </w:pPr>
      <w:proofErr w:type="spellStart"/>
      <w:r w:rsidRPr="003A3619">
        <w:rPr>
          <w:rFonts w:cs="Arial"/>
          <w:b/>
          <w:bCs/>
          <w:sz w:val="22"/>
          <w:szCs w:val="18"/>
          <w:u w:val="single"/>
        </w:rPr>
        <w:t>Rückfragen</w:t>
      </w:r>
      <w:proofErr w:type="spellEnd"/>
      <w:r w:rsidRPr="003A3619">
        <w:rPr>
          <w:rFonts w:cs="Arial"/>
          <w:b/>
          <w:bCs/>
          <w:sz w:val="22"/>
          <w:szCs w:val="18"/>
          <w:u w:val="single"/>
        </w:rPr>
        <w:t xml:space="preserve"> </w:t>
      </w:r>
      <w:proofErr w:type="spellStart"/>
      <w:r w:rsidRPr="003A3619">
        <w:rPr>
          <w:rFonts w:cs="Arial"/>
          <w:b/>
          <w:bCs/>
          <w:sz w:val="22"/>
          <w:szCs w:val="18"/>
          <w:u w:val="single"/>
        </w:rPr>
        <w:t>Presse</w:t>
      </w:r>
      <w:proofErr w:type="spellEnd"/>
    </w:p>
    <w:p w:rsidR="00405D90" w:rsidRPr="00224610" w:rsidRDefault="00405D90" w:rsidP="00405D90">
      <w:pPr>
        <w:shd w:val="clear" w:color="auto" w:fill="FFFFFF"/>
        <w:spacing w:after="120"/>
        <w:rPr>
          <w:rFonts w:cs="Arial"/>
          <w:bCs/>
          <w:sz w:val="22"/>
          <w:szCs w:val="18"/>
        </w:rPr>
      </w:pPr>
      <w:r w:rsidRPr="00224610">
        <w:rPr>
          <w:rFonts w:cs="Arial"/>
          <w:bCs/>
          <w:sz w:val="22"/>
          <w:szCs w:val="18"/>
        </w:rPr>
        <w:t>Urban &amp; Schenk medical media consulting</w:t>
      </w:r>
    </w:p>
    <w:p w:rsidR="00405D90" w:rsidRPr="003A3619" w:rsidRDefault="00405D90" w:rsidP="00405D90">
      <w:pPr>
        <w:shd w:val="clear" w:color="auto" w:fill="FFFFFF"/>
        <w:spacing w:after="120"/>
        <w:rPr>
          <w:rStyle w:val="Internetlink"/>
          <w:rFonts w:cs="Arial"/>
          <w:b/>
          <w:bCs/>
          <w:color w:val="auto"/>
          <w:sz w:val="22"/>
          <w:szCs w:val="18"/>
          <w:lang w:val="sv-SE"/>
        </w:rPr>
      </w:pPr>
      <w:r w:rsidRPr="003A3619">
        <w:rPr>
          <w:rFonts w:cs="Arial"/>
          <w:sz w:val="22"/>
          <w:szCs w:val="18"/>
          <w:lang w:val="sv-SE"/>
        </w:rPr>
        <w:t xml:space="preserve">Barbara Urban: +43 664/41 69 4 59, </w:t>
      </w:r>
      <w:hyperlink r:id="rId8">
        <w:r w:rsidRPr="003A3619">
          <w:rPr>
            <w:rStyle w:val="Internetlink"/>
            <w:rFonts w:cs="Arial"/>
            <w:color w:val="auto"/>
            <w:sz w:val="22"/>
            <w:szCs w:val="18"/>
            <w:lang w:val="sv-SE"/>
          </w:rPr>
          <w:t>barbara.urban@medical-media-consulting.at</w:t>
        </w:r>
      </w:hyperlink>
    </w:p>
    <w:p w:rsidR="00405D90" w:rsidRPr="003A3619" w:rsidRDefault="00405D90" w:rsidP="00405D90">
      <w:pPr>
        <w:shd w:val="clear" w:color="auto" w:fill="FFFFFF"/>
        <w:spacing w:after="120"/>
        <w:rPr>
          <w:rFonts w:cs="Arial"/>
          <w:sz w:val="22"/>
          <w:szCs w:val="22"/>
          <w:lang w:val="de-AT"/>
        </w:rPr>
      </w:pPr>
      <w:r w:rsidRPr="003A3619">
        <w:rPr>
          <w:rFonts w:cs="Arial"/>
          <w:sz w:val="22"/>
          <w:szCs w:val="18"/>
          <w:lang w:val="de-AT"/>
        </w:rPr>
        <w:t xml:space="preserve">Mag. Harald Schenk: +43 664/160 75 99, </w:t>
      </w:r>
      <w:hyperlink r:id="rId9">
        <w:r w:rsidRPr="003A3619">
          <w:rPr>
            <w:rStyle w:val="Internetlink"/>
            <w:rFonts w:cs="Arial"/>
            <w:color w:val="auto"/>
            <w:sz w:val="22"/>
            <w:szCs w:val="18"/>
            <w:lang w:val="de-AT"/>
          </w:rPr>
          <w:t>harald.schenk@medical-media-consulting.at</w:t>
        </w:r>
      </w:hyperlink>
    </w:p>
    <w:p w:rsidR="00405D90" w:rsidRPr="003A3619" w:rsidRDefault="00405D90" w:rsidP="00405D90">
      <w:pPr>
        <w:widowControl w:val="0"/>
        <w:autoSpaceDE w:val="0"/>
        <w:autoSpaceDN w:val="0"/>
        <w:adjustRightInd w:val="0"/>
        <w:rPr>
          <w:rFonts w:eastAsiaTheme="minorEastAsia" w:cs="Arial"/>
          <w:sz w:val="22"/>
          <w:szCs w:val="18"/>
          <w:lang w:val="de-AT"/>
        </w:rPr>
      </w:pPr>
    </w:p>
    <w:p w:rsidR="00405D90" w:rsidRPr="003A3619" w:rsidRDefault="00405D90" w:rsidP="00405D90">
      <w:pPr>
        <w:autoSpaceDE w:val="0"/>
        <w:autoSpaceDN w:val="0"/>
        <w:adjustRightInd w:val="0"/>
        <w:spacing w:before="120" w:after="120" w:line="360" w:lineRule="auto"/>
        <w:rPr>
          <w:rFonts w:cs="Arial"/>
          <w:bCs/>
          <w:sz w:val="22"/>
          <w:szCs w:val="18"/>
          <w:lang w:val="de-AT"/>
        </w:rPr>
      </w:pPr>
    </w:p>
    <w:p w:rsidR="00405D90" w:rsidRPr="003A3619" w:rsidRDefault="00405D90" w:rsidP="00405D90">
      <w:pPr>
        <w:rPr>
          <w:sz w:val="22"/>
          <w:szCs w:val="16"/>
          <w:lang w:val="de-AT"/>
        </w:rPr>
      </w:pPr>
    </w:p>
    <w:p w:rsidR="00405D90" w:rsidRPr="003A3619" w:rsidRDefault="00405D90" w:rsidP="00405D90">
      <w:pPr>
        <w:rPr>
          <w:sz w:val="22"/>
          <w:szCs w:val="16"/>
          <w:lang w:val="de-AT"/>
        </w:rPr>
      </w:pPr>
    </w:p>
    <w:p w:rsidR="006F7037" w:rsidRPr="003A3619" w:rsidRDefault="006F7037" w:rsidP="00405D90">
      <w:pPr>
        <w:rPr>
          <w:sz w:val="22"/>
          <w:szCs w:val="16"/>
          <w:lang w:val="de-AT"/>
        </w:rPr>
      </w:pPr>
    </w:p>
    <w:sectPr w:rsidR="006F7037" w:rsidRPr="003A3619" w:rsidSect="008D60AB">
      <w:headerReference w:type="default" r:id="rId10"/>
      <w:footerReference w:type="even" r:id="rId11"/>
      <w:footerReference w:type="default" r:id="rId12"/>
      <w:headerReference w:type="first" r:id="rId13"/>
      <w:footerReference w:type="first" r:id="rId14"/>
      <w:pgSz w:w="11906" w:h="16838"/>
      <w:pgMar w:top="1985" w:right="1418" w:bottom="1304" w:left="1418" w:header="425" w:footer="30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A0C" w:rsidRDefault="00713A0C" w:rsidP="00801486">
      <w:r>
        <w:separator/>
      </w:r>
    </w:p>
  </w:endnote>
  <w:endnote w:type="continuationSeparator" w:id="0">
    <w:p w:rsidR="00713A0C" w:rsidRDefault="00713A0C" w:rsidP="00801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2" w:rsidRDefault="00812D12" w:rsidP="002910F3">
    <w:pPr>
      <w:pStyle w:val="Fuzeile"/>
      <w:framePr w:wrap="around" w:vAnchor="text" w:hAnchor="margin" w:xAlign="right" w:y="1"/>
      <w:rPr>
        <w:rStyle w:val="Seitenzahl"/>
      </w:rPr>
    </w:pPr>
    <w:r>
      <w:rPr>
        <w:rStyle w:val="Seitenzahl"/>
      </w:rPr>
      <w:fldChar w:fldCharType="begin"/>
    </w:r>
    <w:r w:rsidR="00B72242">
      <w:rPr>
        <w:rStyle w:val="Seitenzahl"/>
      </w:rPr>
      <w:instrText xml:space="preserve">PAGE  </w:instrText>
    </w:r>
    <w:r>
      <w:rPr>
        <w:rStyle w:val="Seitenzahl"/>
      </w:rPr>
      <w:fldChar w:fldCharType="end"/>
    </w:r>
  </w:p>
  <w:p w:rsidR="00B72242" w:rsidRDefault="00B72242" w:rsidP="00B72242">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57162"/>
      <w:docPartObj>
        <w:docPartGallery w:val="Page Numbers (Bottom of Page)"/>
        <w:docPartUnique/>
      </w:docPartObj>
    </w:sdtPr>
    <w:sdtEndPr>
      <w:rPr>
        <w:sz w:val="18"/>
        <w:szCs w:val="18"/>
      </w:rPr>
    </w:sdtEndPr>
    <w:sdtContent>
      <w:p w:rsidR="001A201C" w:rsidRPr="00BF3B5F" w:rsidRDefault="00BF3B5F" w:rsidP="008D60AB">
        <w:pPr>
          <w:pStyle w:val="Fuzeile"/>
          <w:pBdr>
            <w:top w:val="single" w:sz="4" w:space="1" w:color="auto"/>
          </w:pBdr>
          <w:rPr>
            <w:sz w:val="18"/>
            <w:szCs w:val="18"/>
            <w:lang w:val="de-AT"/>
          </w:rPr>
        </w:pPr>
        <w:r w:rsidRPr="00BF3B5F">
          <w:rPr>
            <w:rFonts w:asciiTheme="minorBidi" w:hAnsiTheme="minorBidi" w:cstheme="minorBidi"/>
            <w:sz w:val="18"/>
            <w:szCs w:val="18"/>
            <w:lang w:val="de-AT"/>
          </w:rPr>
          <w:t>Pressekonferenz am 21. November 2014: „Psoriasis heute besser behandelbar denn je“</w:t>
        </w:r>
        <w:r w:rsidRPr="00BF3B5F">
          <w:rPr>
            <w:rFonts w:asciiTheme="minorBidi" w:hAnsiTheme="minorBidi" w:cstheme="minorBidi"/>
            <w:sz w:val="18"/>
            <w:szCs w:val="18"/>
            <w:lang w:val="de-AT"/>
          </w:rPr>
          <w:tab/>
        </w:r>
        <w:r w:rsidR="00812D12" w:rsidRPr="00BF3B5F">
          <w:rPr>
            <w:sz w:val="18"/>
            <w:szCs w:val="18"/>
          </w:rPr>
          <w:fldChar w:fldCharType="begin"/>
        </w:r>
        <w:r w:rsidR="001A201C" w:rsidRPr="00BF3B5F">
          <w:rPr>
            <w:sz w:val="18"/>
            <w:szCs w:val="18"/>
            <w:lang w:val="de-AT"/>
          </w:rPr>
          <w:instrText xml:space="preserve"> PAGE   \* MERGEFORMAT </w:instrText>
        </w:r>
        <w:r w:rsidR="00812D12" w:rsidRPr="00BF3B5F">
          <w:rPr>
            <w:sz w:val="18"/>
            <w:szCs w:val="18"/>
          </w:rPr>
          <w:fldChar w:fldCharType="separate"/>
        </w:r>
        <w:r w:rsidR="00E63444">
          <w:rPr>
            <w:noProof/>
            <w:sz w:val="18"/>
            <w:szCs w:val="18"/>
            <w:lang w:val="de-AT"/>
          </w:rPr>
          <w:t>2</w:t>
        </w:r>
        <w:r w:rsidR="00812D12" w:rsidRPr="00BF3B5F">
          <w:rPr>
            <w:sz w:val="18"/>
            <w:szCs w:val="18"/>
          </w:rPr>
          <w:fldChar w:fldCharType="end"/>
        </w:r>
      </w:p>
    </w:sdtContent>
  </w:sdt>
  <w:p w:rsidR="00B72242" w:rsidRPr="00801486" w:rsidRDefault="00B72242" w:rsidP="005A5280">
    <w:pPr>
      <w:pStyle w:val="Fuzeile"/>
      <w:spacing w:before="360"/>
      <w:ind w:right="357"/>
      <w:rPr>
        <w:rFonts w:cs="Arial"/>
        <w:i/>
        <w:color w:val="808080"/>
        <w:sz w:val="18"/>
        <w:szCs w:val="18"/>
        <w:lang w:val="de-D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F6" w:rsidRDefault="00FD17F6" w:rsidP="008D60AB">
    <w:pPr>
      <w:pStyle w:val="Fuzeile"/>
      <w:pBdr>
        <w:top w:val="single" w:sz="4" w:space="1" w:color="auto"/>
      </w:pBdr>
      <w:rPr>
        <w:rFonts w:asciiTheme="minorBidi" w:hAnsiTheme="minorBidi" w:cstheme="minorBidi"/>
        <w:sz w:val="18"/>
        <w:szCs w:val="18"/>
        <w:lang w:val="de-AT"/>
      </w:rPr>
    </w:pPr>
    <w:r w:rsidRPr="00BF3B5F">
      <w:rPr>
        <w:rFonts w:asciiTheme="minorBidi" w:hAnsiTheme="minorBidi" w:cstheme="minorBidi"/>
        <w:sz w:val="18"/>
        <w:szCs w:val="18"/>
        <w:lang w:val="de-AT"/>
      </w:rPr>
      <w:t>Pressekonferenz am 21. November 2014: „Psoriasis heute besser behandelbar denn je“</w:t>
    </w:r>
  </w:p>
  <w:p w:rsidR="00FD17F6" w:rsidRDefault="00FD17F6" w:rsidP="00FD17F6">
    <w:pPr>
      <w:pStyle w:val="Fuzeile"/>
      <w:rPr>
        <w:rFonts w:asciiTheme="minorBidi" w:hAnsiTheme="minorBidi" w:cstheme="minorBidi"/>
        <w:sz w:val="18"/>
        <w:szCs w:val="18"/>
        <w:lang w:val="de-AT"/>
      </w:rPr>
    </w:pPr>
  </w:p>
  <w:p w:rsidR="00FD17F6" w:rsidRDefault="00FD17F6" w:rsidP="00FD17F6">
    <w:pPr>
      <w:pStyle w:val="Fuzeile"/>
      <w:rPr>
        <w:rFonts w:asciiTheme="minorBidi" w:hAnsiTheme="minorBidi" w:cstheme="minorBidi"/>
        <w:sz w:val="18"/>
        <w:szCs w:val="18"/>
        <w:lang w:val="de-AT"/>
      </w:rPr>
    </w:pPr>
  </w:p>
  <w:p w:rsidR="00FD17F6" w:rsidRPr="00FD17F6" w:rsidRDefault="00FD17F6" w:rsidP="00FD17F6">
    <w:pPr>
      <w:pStyle w:val="Fuzeile"/>
      <w:rPr>
        <w:lang w:val="de-A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A0C" w:rsidRDefault="00713A0C" w:rsidP="00801486">
      <w:r>
        <w:separator/>
      </w:r>
    </w:p>
  </w:footnote>
  <w:footnote w:type="continuationSeparator" w:id="0">
    <w:p w:rsidR="00713A0C" w:rsidRDefault="00713A0C" w:rsidP="00801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2" w:rsidRPr="008E668E" w:rsidRDefault="008E668E" w:rsidP="00835263">
    <w:pPr>
      <w:pStyle w:val="Kopfzeile"/>
      <w:tabs>
        <w:tab w:val="clear" w:pos="9072"/>
        <w:tab w:val="right" w:pos="9923"/>
      </w:tabs>
      <w:spacing w:after="360"/>
      <w:ind w:left="-851" w:right="-851"/>
      <w:rPr>
        <w:lang w:val="de-AT"/>
      </w:rPr>
    </w:pPr>
    <w:r w:rsidRPr="008E668E">
      <w:rPr>
        <w:sz w:val="36"/>
        <w:lang w:val="de-AT"/>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1C" w:rsidRDefault="003F19AA" w:rsidP="003F19AA">
    <w:pPr>
      <w:pStyle w:val="Kopfzeile"/>
      <w:tabs>
        <w:tab w:val="clear" w:pos="4536"/>
        <w:tab w:val="clear" w:pos="9072"/>
      </w:tabs>
      <w:ind w:left="-567" w:right="-567"/>
    </w:pPr>
    <w:r>
      <w:rPr>
        <w:noProof/>
        <w:lang w:val="de-AT" w:eastAsia="de-AT"/>
      </w:rPr>
      <w:drawing>
        <wp:inline distT="0" distB="0" distL="0" distR="0">
          <wp:extent cx="1863090" cy="697465"/>
          <wp:effectExtent l="19050" t="0" r="3810" b="0"/>
          <wp:docPr id="4" name="Bild 1" descr="C:\Users\harald\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ald\AppData\Local\Microsoft\Windows\Temporary Internet Files\Content.Word\logo.jpg"/>
                  <pic:cNvPicPr>
                    <a:picLocks noChangeAspect="1" noChangeArrowheads="1"/>
                  </pic:cNvPicPr>
                </pic:nvPicPr>
                <pic:blipFill>
                  <a:blip r:embed="rId1"/>
                  <a:srcRect/>
                  <a:stretch>
                    <a:fillRect/>
                  </a:stretch>
                </pic:blipFill>
                <pic:spPr bwMode="auto">
                  <a:xfrm>
                    <a:off x="0" y="0"/>
                    <a:ext cx="1878738" cy="703323"/>
                  </a:xfrm>
                  <a:prstGeom prst="rect">
                    <a:avLst/>
                  </a:prstGeom>
                  <a:noFill/>
                  <a:ln w="9525">
                    <a:noFill/>
                    <a:miter lim="800000"/>
                    <a:headEnd/>
                    <a:tailEnd/>
                  </a:ln>
                </pic:spPr>
              </pic:pic>
            </a:graphicData>
          </a:graphic>
        </wp:inline>
      </w:drawing>
    </w:r>
    <w:r>
      <w:rPr>
        <w:sz w:val="36"/>
        <w:lang w:val="de-AT"/>
      </w:rPr>
      <w:t xml:space="preserve">             </w:t>
    </w:r>
    <w:r w:rsidRPr="00320947">
      <w:rPr>
        <w:sz w:val="36"/>
        <w:lang w:val="de-AT"/>
      </w:rPr>
      <w:object w:dxaOrig="9768" w:dyaOrig="1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6pt;height:42pt" o:ole="">
          <v:imagedata r:id="rId2" o:title=""/>
        </v:shape>
        <o:OLEObject Type="Embed" ProgID="AcroExch.Document.11" ShapeID="_x0000_i1025" DrawAspect="Content" ObjectID="_1477384514" r:id="rId3"/>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05EC"/>
    <w:multiLevelType w:val="singleLevel"/>
    <w:tmpl w:val="734C9272"/>
    <w:lvl w:ilvl="0">
      <w:start w:val="1"/>
      <w:numFmt w:val="decimal"/>
      <w:lvlText w:val="%1."/>
      <w:lvlJc w:val="left"/>
      <w:pPr>
        <w:tabs>
          <w:tab w:val="num" w:pos="360"/>
        </w:tabs>
        <w:ind w:left="360" w:hanging="360"/>
      </w:pPr>
      <w:rPr>
        <w:rFonts w:hint="default"/>
      </w:rPr>
    </w:lvl>
  </w:abstractNum>
  <w:abstractNum w:abstractNumId="1">
    <w:nsid w:val="0B3E0225"/>
    <w:multiLevelType w:val="hybridMultilevel"/>
    <w:tmpl w:val="D2B8647A"/>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C4B4E3F"/>
    <w:multiLevelType w:val="hybridMultilevel"/>
    <w:tmpl w:val="0188F9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2770F5D"/>
    <w:multiLevelType w:val="hybridMultilevel"/>
    <w:tmpl w:val="E326B17E"/>
    <w:lvl w:ilvl="0" w:tplc="BB9241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D37E3B"/>
    <w:multiLevelType w:val="hybridMultilevel"/>
    <w:tmpl w:val="945030B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FA34266"/>
    <w:multiLevelType w:val="hybridMultilevel"/>
    <w:tmpl w:val="E63AD6B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6">
    <w:nsid w:val="3266375A"/>
    <w:multiLevelType w:val="hybridMultilevel"/>
    <w:tmpl w:val="588090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FE91C7E"/>
    <w:multiLevelType w:val="singleLevel"/>
    <w:tmpl w:val="734C9272"/>
    <w:lvl w:ilvl="0">
      <w:start w:val="1"/>
      <w:numFmt w:val="decimal"/>
      <w:lvlText w:val="%1."/>
      <w:lvlJc w:val="left"/>
      <w:pPr>
        <w:tabs>
          <w:tab w:val="num" w:pos="360"/>
        </w:tabs>
        <w:ind w:left="360" w:hanging="360"/>
      </w:pPr>
    </w:lvl>
  </w:abstractNum>
  <w:abstractNum w:abstractNumId="8">
    <w:nsid w:val="4D6E4181"/>
    <w:multiLevelType w:val="hybridMultilevel"/>
    <w:tmpl w:val="424008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6D167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5B242EE6"/>
    <w:multiLevelType w:val="hybridMultilevel"/>
    <w:tmpl w:val="AF90C9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6F4E61E3"/>
    <w:multiLevelType w:val="hybridMultilevel"/>
    <w:tmpl w:val="05CCE1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78FC3E99"/>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12"/>
  </w:num>
  <w:num w:numId="4">
    <w:abstractNumId w:val="7"/>
  </w:num>
  <w:num w:numId="5">
    <w:abstractNumId w:val="4"/>
  </w:num>
  <w:num w:numId="6">
    <w:abstractNumId w:val="3"/>
  </w:num>
  <w:num w:numId="7">
    <w:abstractNumId w:val="11"/>
  </w:num>
  <w:num w:numId="8">
    <w:abstractNumId w:val="1"/>
  </w:num>
  <w:num w:numId="9">
    <w:abstractNumId w:val="2"/>
  </w:num>
  <w:num w:numId="10">
    <w:abstractNumId w:val="6"/>
  </w:num>
  <w:num w:numId="11">
    <w:abstractNumId w:val="8"/>
  </w:num>
  <w:num w:numId="12">
    <w:abstractNumId w:val="10"/>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98306"/>
  </w:hdrShapeDefaults>
  <w:footnotePr>
    <w:footnote w:id="-1"/>
    <w:footnote w:id="0"/>
  </w:footnotePr>
  <w:endnotePr>
    <w:endnote w:id="-1"/>
    <w:endnote w:id="0"/>
  </w:endnotePr>
  <w:compat/>
  <w:rsids>
    <w:rsidRoot w:val="00CF328B"/>
    <w:rsid w:val="00002CAA"/>
    <w:rsid w:val="0000372E"/>
    <w:rsid w:val="00012A03"/>
    <w:rsid w:val="00025D9A"/>
    <w:rsid w:val="00026F41"/>
    <w:rsid w:val="000275A3"/>
    <w:rsid w:val="000278AC"/>
    <w:rsid w:val="00041AA7"/>
    <w:rsid w:val="0004538C"/>
    <w:rsid w:val="00045F59"/>
    <w:rsid w:val="000505C7"/>
    <w:rsid w:val="00056431"/>
    <w:rsid w:val="000575BC"/>
    <w:rsid w:val="00066FCF"/>
    <w:rsid w:val="0007069B"/>
    <w:rsid w:val="00081150"/>
    <w:rsid w:val="000834BD"/>
    <w:rsid w:val="00096CFB"/>
    <w:rsid w:val="000A0D25"/>
    <w:rsid w:val="000A1044"/>
    <w:rsid w:val="000A49A6"/>
    <w:rsid w:val="000C58E8"/>
    <w:rsid w:val="000C6E4C"/>
    <w:rsid w:val="000C7435"/>
    <w:rsid w:val="000E4A26"/>
    <w:rsid w:val="000E6CCE"/>
    <w:rsid w:val="00110B67"/>
    <w:rsid w:val="00115A21"/>
    <w:rsid w:val="00124E36"/>
    <w:rsid w:val="00137750"/>
    <w:rsid w:val="00147003"/>
    <w:rsid w:val="0014746F"/>
    <w:rsid w:val="00150F26"/>
    <w:rsid w:val="00152E0D"/>
    <w:rsid w:val="001532A4"/>
    <w:rsid w:val="00154A95"/>
    <w:rsid w:val="00161687"/>
    <w:rsid w:val="00164669"/>
    <w:rsid w:val="00165359"/>
    <w:rsid w:val="0017225B"/>
    <w:rsid w:val="00173ED2"/>
    <w:rsid w:val="00181522"/>
    <w:rsid w:val="00193F08"/>
    <w:rsid w:val="00195213"/>
    <w:rsid w:val="001A201C"/>
    <w:rsid w:val="001A6BAF"/>
    <w:rsid w:val="001A765F"/>
    <w:rsid w:val="001C36B2"/>
    <w:rsid w:val="001D40C6"/>
    <w:rsid w:val="001E0D74"/>
    <w:rsid w:val="001F0405"/>
    <w:rsid w:val="001F258F"/>
    <w:rsid w:val="001F43AA"/>
    <w:rsid w:val="001F54E2"/>
    <w:rsid w:val="00205110"/>
    <w:rsid w:val="00205D8C"/>
    <w:rsid w:val="00215641"/>
    <w:rsid w:val="0022163E"/>
    <w:rsid w:val="0022261B"/>
    <w:rsid w:val="00224610"/>
    <w:rsid w:val="002434F5"/>
    <w:rsid w:val="00251321"/>
    <w:rsid w:val="002851BA"/>
    <w:rsid w:val="00286D98"/>
    <w:rsid w:val="002910F3"/>
    <w:rsid w:val="002A7B96"/>
    <w:rsid w:val="002B3CD7"/>
    <w:rsid w:val="002C01CF"/>
    <w:rsid w:val="002C6F60"/>
    <w:rsid w:val="002D1065"/>
    <w:rsid w:val="002D3251"/>
    <w:rsid w:val="002D3443"/>
    <w:rsid w:val="002F3890"/>
    <w:rsid w:val="00304D5F"/>
    <w:rsid w:val="00320947"/>
    <w:rsid w:val="00322F2E"/>
    <w:rsid w:val="003255ED"/>
    <w:rsid w:val="0032787D"/>
    <w:rsid w:val="0033112D"/>
    <w:rsid w:val="0033606B"/>
    <w:rsid w:val="00342497"/>
    <w:rsid w:val="00351776"/>
    <w:rsid w:val="00352C02"/>
    <w:rsid w:val="0035685A"/>
    <w:rsid w:val="00357D04"/>
    <w:rsid w:val="00366C1D"/>
    <w:rsid w:val="003721D6"/>
    <w:rsid w:val="00376533"/>
    <w:rsid w:val="00393086"/>
    <w:rsid w:val="003A3619"/>
    <w:rsid w:val="003B3CBA"/>
    <w:rsid w:val="003C666E"/>
    <w:rsid w:val="003D108D"/>
    <w:rsid w:val="003D3D0B"/>
    <w:rsid w:val="003D55E4"/>
    <w:rsid w:val="003D5880"/>
    <w:rsid w:val="003E22AF"/>
    <w:rsid w:val="003E634F"/>
    <w:rsid w:val="003F014B"/>
    <w:rsid w:val="003F19AA"/>
    <w:rsid w:val="003F48EC"/>
    <w:rsid w:val="003F6F52"/>
    <w:rsid w:val="004015EF"/>
    <w:rsid w:val="00405D90"/>
    <w:rsid w:val="0040640D"/>
    <w:rsid w:val="0040783F"/>
    <w:rsid w:val="00411339"/>
    <w:rsid w:val="004130BB"/>
    <w:rsid w:val="0041481F"/>
    <w:rsid w:val="00436EC9"/>
    <w:rsid w:val="004416D2"/>
    <w:rsid w:val="00442098"/>
    <w:rsid w:val="00447E9A"/>
    <w:rsid w:val="00455185"/>
    <w:rsid w:val="00465713"/>
    <w:rsid w:val="00485A75"/>
    <w:rsid w:val="00487273"/>
    <w:rsid w:val="0049095B"/>
    <w:rsid w:val="004A6B92"/>
    <w:rsid w:val="004E2716"/>
    <w:rsid w:val="004F1C95"/>
    <w:rsid w:val="005031A6"/>
    <w:rsid w:val="005037CF"/>
    <w:rsid w:val="0050380C"/>
    <w:rsid w:val="00514CCB"/>
    <w:rsid w:val="00515F95"/>
    <w:rsid w:val="005232CE"/>
    <w:rsid w:val="0052474F"/>
    <w:rsid w:val="00532867"/>
    <w:rsid w:val="0053493D"/>
    <w:rsid w:val="00534C66"/>
    <w:rsid w:val="00535240"/>
    <w:rsid w:val="00536C0C"/>
    <w:rsid w:val="00543A93"/>
    <w:rsid w:val="00550B2E"/>
    <w:rsid w:val="005551AB"/>
    <w:rsid w:val="005576B0"/>
    <w:rsid w:val="00562580"/>
    <w:rsid w:val="00563F2E"/>
    <w:rsid w:val="00565242"/>
    <w:rsid w:val="00584AED"/>
    <w:rsid w:val="00586545"/>
    <w:rsid w:val="00591508"/>
    <w:rsid w:val="00592FD0"/>
    <w:rsid w:val="00594AE5"/>
    <w:rsid w:val="0059513D"/>
    <w:rsid w:val="005A18FA"/>
    <w:rsid w:val="005A5280"/>
    <w:rsid w:val="005C3B23"/>
    <w:rsid w:val="005C54B6"/>
    <w:rsid w:val="005C7EAC"/>
    <w:rsid w:val="005D6B69"/>
    <w:rsid w:val="005E730B"/>
    <w:rsid w:val="005F1441"/>
    <w:rsid w:val="005F33C2"/>
    <w:rsid w:val="005F5B0F"/>
    <w:rsid w:val="006245A5"/>
    <w:rsid w:val="00624DFA"/>
    <w:rsid w:val="00625823"/>
    <w:rsid w:val="0063148B"/>
    <w:rsid w:val="00636637"/>
    <w:rsid w:val="00637A50"/>
    <w:rsid w:val="00643FC4"/>
    <w:rsid w:val="00646B53"/>
    <w:rsid w:val="00662782"/>
    <w:rsid w:val="0066529A"/>
    <w:rsid w:val="00673F41"/>
    <w:rsid w:val="00677F34"/>
    <w:rsid w:val="00684B2C"/>
    <w:rsid w:val="00686F63"/>
    <w:rsid w:val="00687A23"/>
    <w:rsid w:val="006A762C"/>
    <w:rsid w:val="006B432E"/>
    <w:rsid w:val="006C0CF8"/>
    <w:rsid w:val="006C0D62"/>
    <w:rsid w:val="006C2E1F"/>
    <w:rsid w:val="006C472B"/>
    <w:rsid w:val="006C77DC"/>
    <w:rsid w:val="006C7B65"/>
    <w:rsid w:val="006E07CB"/>
    <w:rsid w:val="006E4432"/>
    <w:rsid w:val="006E5BC3"/>
    <w:rsid w:val="006F6316"/>
    <w:rsid w:val="006F7037"/>
    <w:rsid w:val="00711C9E"/>
    <w:rsid w:val="00713A0C"/>
    <w:rsid w:val="00713F98"/>
    <w:rsid w:val="00720B76"/>
    <w:rsid w:val="007339EA"/>
    <w:rsid w:val="00741904"/>
    <w:rsid w:val="0074752F"/>
    <w:rsid w:val="007478DC"/>
    <w:rsid w:val="00752AB8"/>
    <w:rsid w:val="00760581"/>
    <w:rsid w:val="007658E0"/>
    <w:rsid w:val="0076767B"/>
    <w:rsid w:val="00772C61"/>
    <w:rsid w:val="00780438"/>
    <w:rsid w:val="00790DB1"/>
    <w:rsid w:val="007A5118"/>
    <w:rsid w:val="007A78B7"/>
    <w:rsid w:val="007C283C"/>
    <w:rsid w:val="007C58B9"/>
    <w:rsid w:val="007D17E8"/>
    <w:rsid w:val="007D186D"/>
    <w:rsid w:val="007E2033"/>
    <w:rsid w:val="007E3E41"/>
    <w:rsid w:val="007F7023"/>
    <w:rsid w:val="00801486"/>
    <w:rsid w:val="008036B3"/>
    <w:rsid w:val="008117F2"/>
    <w:rsid w:val="00812D12"/>
    <w:rsid w:val="00813919"/>
    <w:rsid w:val="00813A51"/>
    <w:rsid w:val="00814C59"/>
    <w:rsid w:val="008213B5"/>
    <w:rsid w:val="00827FBF"/>
    <w:rsid w:val="00835263"/>
    <w:rsid w:val="00867527"/>
    <w:rsid w:val="00876CBB"/>
    <w:rsid w:val="00887506"/>
    <w:rsid w:val="008946FE"/>
    <w:rsid w:val="008B4B03"/>
    <w:rsid w:val="008B558B"/>
    <w:rsid w:val="008D60AB"/>
    <w:rsid w:val="008E668E"/>
    <w:rsid w:val="008E70B6"/>
    <w:rsid w:val="008F758E"/>
    <w:rsid w:val="00915DF8"/>
    <w:rsid w:val="00917A5E"/>
    <w:rsid w:val="0092089E"/>
    <w:rsid w:val="00922F5A"/>
    <w:rsid w:val="00926325"/>
    <w:rsid w:val="009554A8"/>
    <w:rsid w:val="00960836"/>
    <w:rsid w:val="0096698F"/>
    <w:rsid w:val="00982099"/>
    <w:rsid w:val="0099105A"/>
    <w:rsid w:val="009A711C"/>
    <w:rsid w:val="009B3E16"/>
    <w:rsid w:val="009B4D72"/>
    <w:rsid w:val="009B4F08"/>
    <w:rsid w:val="009B5577"/>
    <w:rsid w:val="009C6E32"/>
    <w:rsid w:val="009D0551"/>
    <w:rsid w:val="009D0A41"/>
    <w:rsid w:val="009E3C32"/>
    <w:rsid w:val="009F0CB4"/>
    <w:rsid w:val="009F1F89"/>
    <w:rsid w:val="009F7F21"/>
    <w:rsid w:val="00A003CE"/>
    <w:rsid w:val="00A07353"/>
    <w:rsid w:val="00A10083"/>
    <w:rsid w:val="00A205A8"/>
    <w:rsid w:val="00A25A26"/>
    <w:rsid w:val="00A30654"/>
    <w:rsid w:val="00A325C1"/>
    <w:rsid w:val="00A32BB6"/>
    <w:rsid w:val="00A374AE"/>
    <w:rsid w:val="00A41D09"/>
    <w:rsid w:val="00A441F6"/>
    <w:rsid w:val="00A4483A"/>
    <w:rsid w:val="00A544A2"/>
    <w:rsid w:val="00A607C6"/>
    <w:rsid w:val="00A61180"/>
    <w:rsid w:val="00A6497A"/>
    <w:rsid w:val="00A655AA"/>
    <w:rsid w:val="00A66B38"/>
    <w:rsid w:val="00A703A6"/>
    <w:rsid w:val="00A7070C"/>
    <w:rsid w:val="00A8306C"/>
    <w:rsid w:val="00A84139"/>
    <w:rsid w:val="00A95BC0"/>
    <w:rsid w:val="00AA2182"/>
    <w:rsid w:val="00AB0EA3"/>
    <w:rsid w:val="00AC2246"/>
    <w:rsid w:val="00AC641C"/>
    <w:rsid w:val="00AC6D58"/>
    <w:rsid w:val="00AD77ED"/>
    <w:rsid w:val="00AD7BF5"/>
    <w:rsid w:val="00AF2E35"/>
    <w:rsid w:val="00AF4B8A"/>
    <w:rsid w:val="00AF6CD4"/>
    <w:rsid w:val="00AF7C03"/>
    <w:rsid w:val="00B073A4"/>
    <w:rsid w:val="00B113DF"/>
    <w:rsid w:val="00B23101"/>
    <w:rsid w:val="00B2352A"/>
    <w:rsid w:val="00B54CB8"/>
    <w:rsid w:val="00B65A70"/>
    <w:rsid w:val="00B72242"/>
    <w:rsid w:val="00B76045"/>
    <w:rsid w:val="00B806CC"/>
    <w:rsid w:val="00B8267E"/>
    <w:rsid w:val="00B85104"/>
    <w:rsid w:val="00B86852"/>
    <w:rsid w:val="00B92DFE"/>
    <w:rsid w:val="00B97F34"/>
    <w:rsid w:val="00BC0882"/>
    <w:rsid w:val="00BD7FE2"/>
    <w:rsid w:val="00BF11A3"/>
    <w:rsid w:val="00BF146A"/>
    <w:rsid w:val="00BF3B5F"/>
    <w:rsid w:val="00BF3EAF"/>
    <w:rsid w:val="00BF5079"/>
    <w:rsid w:val="00C01EFD"/>
    <w:rsid w:val="00C202DD"/>
    <w:rsid w:val="00C208C2"/>
    <w:rsid w:val="00C245CD"/>
    <w:rsid w:val="00C3669B"/>
    <w:rsid w:val="00C41E87"/>
    <w:rsid w:val="00C52E55"/>
    <w:rsid w:val="00C53D51"/>
    <w:rsid w:val="00C63686"/>
    <w:rsid w:val="00C67452"/>
    <w:rsid w:val="00C739BE"/>
    <w:rsid w:val="00C8437C"/>
    <w:rsid w:val="00C96090"/>
    <w:rsid w:val="00CA5BAB"/>
    <w:rsid w:val="00CB15B0"/>
    <w:rsid w:val="00CB5287"/>
    <w:rsid w:val="00CB6AF4"/>
    <w:rsid w:val="00CC4CDE"/>
    <w:rsid w:val="00CD06A6"/>
    <w:rsid w:val="00CD6893"/>
    <w:rsid w:val="00CE48AC"/>
    <w:rsid w:val="00CF2D1A"/>
    <w:rsid w:val="00CF328B"/>
    <w:rsid w:val="00CF42D1"/>
    <w:rsid w:val="00CF6484"/>
    <w:rsid w:val="00D03C4E"/>
    <w:rsid w:val="00D07F5F"/>
    <w:rsid w:val="00D11E7F"/>
    <w:rsid w:val="00D1775D"/>
    <w:rsid w:val="00D243B1"/>
    <w:rsid w:val="00D3020B"/>
    <w:rsid w:val="00D54C95"/>
    <w:rsid w:val="00D64DE5"/>
    <w:rsid w:val="00D70D01"/>
    <w:rsid w:val="00D72682"/>
    <w:rsid w:val="00D744D4"/>
    <w:rsid w:val="00DA1894"/>
    <w:rsid w:val="00DA22E6"/>
    <w:rsid w:val="00DB4B09"/>
    <w:rsid w:val="00DC1549"/>
    <w:rsid w:val="00DE4AEA"/>
    <w:rsid w:val="00DE6254"/>
    <w:rsid w:val="00DE699A"/>
    <w:rsid w:val="00DF3A6C"/>
    <w:rsid w:val="00E03365"/>
    <w:rsid w:val="00E11AEF"/>
    <w:rsid w:val="00E12CAB"/>
    <w:rsid w:val="00E22B51"/>
    <w:rsid w:val="00E331FC"/>
    <w:rsid w:val="00E437F6"/>
    <w:rsid w:val="00E57FD8"/>
    <w:rsid w:val="00E62CA8"/>
    <w:rsid w:val="00E63444"/>
    <w:rsid w:val="00E97852"/>
    <w:rsid w:val="00EB1901"/>
    <w:rsid w:val="00EB1D7F"/>
    <w:rsid w:val="00EC1782"/>
    <w:rsid w:val="00EE54D0"/>
    <w:rsid w:val="00EF093E"/>
    <w:rsid w:val="00EF5DFC"/>
    <w:rsid w:val="00EF6642"/>
    <w:rsid w:val="00F01F18"/>
    <w:rsid w:val="00F07D6D"/>
    <w:rsid w:val="00F155C7"/>
    <w:rsid w:val="00F27E05"/>
    <w:rsid w:val="00F36FB3"/>
    <w:rsid w:val="00F4548D"/>
    <w:rsid w:val="00F51181"/>
    <w:rsid w:val="00F554ED"/>
    <w:rsid w:val="00F6552A"/>
    <w:rsid w:val="00F7277D"/>
    <w:rsid w:val="00F72D4D"/>
    <w:rsid w:val="00F860CB"/>
    <w:rsid w:val="00F90641"/>
    <w:rsid w:val="00F964FB"/>
    <w:rsid w:val="00FB503E"/>
    <w:rsid w:val="00FB5E98"/>
    <w:rsid w:val="00FC01F5"/>
    <w:rsid w:val="00FC2325"/>
    <w:rsid w:val="00FD17F6"/>
    <w:rsid w:val="00FD335C"/>
    <w:rsid w:val="00FD3FD8"/>
    <w:rsid w:val="00FD6570"/>
    <w:rsid w:val="00FE0F11"/>
    <w:rsid w:val="00FF183D"/>
    <w:rsid w:val="00FF2CF7"/>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55ED"/>
    <w:rPr>
      <w:rFonts w:ascii="Arial" w:hAnsi="Arial"/>
      <w:sz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255ED"/>
    <w:pPr>
      <w:jc w:val="both"/>
    </w:pPr>
  </w:style>
  <w:style w:type="paragraph" w:styleId="Kopfzeile">
    <w:name w:val="header"/>
    <w:basedOn w:val="Standard"/>
    <w:link w:val="KopfzeileZchn"/>
    <w:uiPriority w:val="99"/>
    <w:semiHidden/>
    <w:unhideWhenUsed/>
    <w:rsid w:val="00801486"/>
    <w:pPr>
      <w:tabs>
        <w:tab w:val="center" w:pos="4536"/>
        <w:tab w:val="right" w:pos="9072"/>
      </w:tabs>
    </w:pPr>
  </w:style>
  <w:style w:type="character" w:customStyle="1" w:styleId="KopfzeileZchn">
    <w:name w:val="Kopfzeile Zchn"/>
    <w:link w:val="Kopfzeile"/>
    <w:uiPriority w:val="99"/>
    <w:semiHidden/>
    <w:rsid w:val="00801486"/>
    <w:rPr>
      <w:rFonts w:ascii="Arial" w:hAnsi="Arial"/>
      <w:sz w:val="24"/>
      <w:lang w:val="en-US"/>
    </w:rPr>
  </w:style>
  <w:style w:type="paragraph" w:styleId="Fuzeile">
    <w:name w:val="footer"/>
    <w:basedOn w:val="Standard"/>
    <w:link w:val="FuzeileZchn"/>
    <w:uiPriority w:val="99"/>
    <w:unhideWhenUsed/>
    <w:rsid w:val="00801486"/>
    <w:pPr>
      <w:tabs>
        <w:tab w:val="center" w:pos="4536"/>
        <w:tab w:val="right" w:pos="9072"/>
      </w:tabs>
    </w:pPr>
  </w:style>
  <w:style w:type="character" w:customStyle="1" w:styleId="FuzeileZchn">
    <w:name w:val="Fußzeile Zchn"/>
    <w:link w:val="Fuzeile"/>
    <w:uiPriority w:val="99"/>
    <w:rsid w:val="00801486"/>
    <w:rPr>
      <w:rFonts w:ascii="Arial" w:hAnsi="Arial"/>
      <w:sz w:val="24"/>
      <w:lang w:val="en-US"/>
    </w:rPr>
  </w:style>
  <w:style w:type="paragraph" w:styleId="Sprechblasentext">
    <w:name w:val="Balloon Text"/>
    <w:basedOn w:val="Standard"/>
    <w:link w:val="SprechblasentextZchn"/>
    <w:uiPriority w:val="99"/>
    <w:semiHidden/>
    <w:unhideWhenUsed/>
    <w:rsid w:val="001A765F"/>
    <w:rPr>
      <w:rFonts w:ascii="Tahoma" w:hAnsi="Tahoma"/>
      <w:sz w:val="16"/>
      <w:szCs w:val="16"/>
    </w:rPr>
  </w:style>
  <w:style w:type="character" w:customStyle="1" w:styleId="SprechblasentextZchn">
    <w:name w:val="Sprechblasentext Zchn"/>
    <w:link w:val="Sprechblasentext"/>
    <w:uiPriority w:val="99"/>
    <w:semiHidden/>
    <w:rsid w:val="001A765F"/>
    <w:rPr>
      <w:rFonts w:ascii="Tahoma" w:hAnsi="Tahoma" w:cs="Tahoma"/>
      <w:sz w:val="16"/>
      <w:szCs w:val="16"/>
      <w:lang w:val="en-US"/>
    </w:rPr>
  </w:style>
  <w:style w:type="character" w:styleId="Seitenzahl">
    <w:name w:val="page number"/>
    <w:basedOn w:val="Absatz-Standardschriftart"/>
    <w:rsid w:val="00B72242"/>
  </w:style>
  <w:style w:type="paragraph" w:styleId="Listenabsatz">
    <w:name w:val="List Paragraph"/>
    <w:basedOn w:val="Standard"/>
    <w:uiPriority w:val="34"/>
    <w:qFormat/>
    <w:rsid w:val="009F7F21"/>
    <w:pPr>
      <w:spacing w:after="200" w:line="276" w:lineRule="auto"/>
      <w:ind w:left="720"/>
      <w:contextualSpacing/>
    </w:pPr>
    <w:rPr>
      <w:rFonts w:ascii="Calibri" w:eastAsia="Calibri" w:hAnsi="Calibri"/>
      <w:sz w:val="22"/>
      <w:szCs w:val="22"/>
      <w:lang w:val="de-DE" w:eastAsia="en-US"/>
    </w:rPr>
  </w:style>
  <w:style w:type="character" w:styleId="Kommentarzeichen">
    <w:name w:val="annotation reference"/>
    <w:uiPriority w:val="99"/>
    <w:semiHidden/>
    <w:unhideWhenUsed/>
    <w:rsid w:val="00AD77ED"/>
    <w:rPr>
      <w:sz w:val="16"/>
      <w:szCs w:val="16"/>
    </w:rPr>
  </w:style>
  <w:style w:type="paragraph" w:styleId="Kommentartext">
    <w:name w:val="annotation text"/>
    <w:basedOn w:val="Standard"/>
    <w:link w:val="KommentartextZchn"/>
    <w:uiPriority w:val="99"/>
    <w:semiHidden/>
    <w:unhideWhenUsed/>
    <w:rsid w:val="00AD77ED"/>
    <w:rPr>
      <w:sz w:val="20"/>
    </w:rPr>
  </w:style>
  <w:style w:type="character" w:customStyle="1" w:styleId="KommentartextZchn">
    <w:name w:val="Kommentartext Zchn"/>
    <w:link w:val="Kommentartext"/>
    <w:uiPriority w:val="99"/>
    <w:semiHidden/>
    <w:rsid w:val="00AD77ED"/>
    <w:rPr>
      <w:rFonts w:ascii="Arial" w:hAnsi="Arial"/>
      <w:lang w:val="en-US" w:eastAsia="de-DE"/>
    </w:rPr>
  </w:style>
  <w:style w:type="paragraph" w:styleId="Kommentarthema">
    <w:name w:val="annotation subject"/>
    <w:basedOn w:val="Kommentartext"/>
    <w:next w:val="Kommentartext"/>
    <w:link w:val="KommentarthemaZchn"/>
    <w:uiPriority w:val="99"/>
    <w:semiHidden/>
    <w:unhideWhenUsed/>
    <w:rsid w:val="00AD77ED"/>
    <w:rPr>
      <w:b/>
      <w:bCs/>
    </w:rPr>
  </w:style>
  <w:style w:type="character" w:customStyle="1" w:styleId="KommentarthemaZchn">
    <w:name w:val="Kommentarthema Zchn"/>
    <w:link w:val="Kommentarthema"/>
    <w:uiPriority w:val="99"/>
    <w:semiHidden/>
    <w:rsid w:val="00AD77ED"/>
    <w:rPr>
      <w:rFonts w:ascii="Arial" w:hAnsi="Arial"/>
      <w:b/>
      <w:bCs/>
      <w:lang w:val="en-US" w:eastAsia="de-DE"/>
    </w:rPr>
  </w:style>
  <w:style w:type="character" w:styleId="Hyperlink">
    <w:name w:val="Hyperlink"/>
    <w:basedOn w:val="Absatz-Standardschriftart"/>
    <w:uiPriority w:val="99"/>
    <w:semiHidden/>
    <w:unhideWhenUsed/>
    <w:rsid w:val="006E5BC3"/>
    <w:rPr>
      <w:color w:val="0000FF"/>
      <w:u w:val="single"/>
    </w:rPr>
  </w:style>
  <w:style w:type="paragraph" w:styleId="berarbeitung">
    <w:name w:val="Revision"/>
    <w:hidden/>
    <w:uiPriority w:val="99"/>
    <w:semiHidden/>
    <w:rsid w:val="0050380C"/>
    <w:rPr>
      <w:rFonts w:ascii="Arial" w:hAnsi="Arial"/>
      <w:sz w:val="24"/>
      <w:lang w:val="en-US" w:eastAsia="de-DE"/>
    </w:rPr>
  </w:style>
  <w:style w:type="paragraph" w:styleId="NurText">
    <w:name w:val="Plain Text"/>
    <w:basedOn w:val="Standard"/>
    <w:link w:val="NurTextZchn"/>
    <w:uiPriority w:val="99"/>
    <w:unhideWhenUsed/>
    <w:rsid w:val="008E668E"/>
    <w:rPr>
      <w:rFonts w:ascii="Consolas" w:hAnsi="Consolas"/>
      <w:sz w:val="21"/>
      <w:szCs w:val="21"/>
      <w:lang w:val="de-AT" w:eastAsia="de-AT"/>
    </w:rPr>
  </w:style>
  <w:style w:type="character" w:customStyle="1" w:styleId="NurTextZchn">
    <w:name w:val="Nur Text Zchn"/>
    <w:basedOn w:val="Absatz-Standardschriftart"/>
    <w:link w:val="NurText"/>
    <w:uiPriority w:val="99"/>
    <w:rsid w:val="008E668E"/>
    <w:rPr>
      <w:rFonts w:ascii="Consolas" w:hAnsi="Consolas"/>
      <w:sz w:val="21"/>
      <w:szCs w:val="21"/>
    </w:rPr>
  </w:style>
  <w:style w:type="character" w:customStyle="1" w:styleId="Internetlink">
    <w:name w:val="Internetlink"/>
    <w:basedOn w:val="Absatz-Standardschriftart"/>
    <w:rsid w:val="00F4548D"/>
    <w:rPr>
      <w:color w:val="0000FF"/>
      <w:u w:val="single"/>
    </w:rPr>
  </w:style>
</w:styles>
</file>

<file path=word/webSettings.xml><?xml version="1.0" encoding="utf-8"?>
<w:webSettings xmlns:r="http://schemas.openxmlformats.org/officeDocument/2006/relationships" xmlns:w="http://schemas.openxmlformats.org/wordprocessingml/2006/main">
  <w:divs>
    <w:div w:id="6953142">
      <w:bodyDiv w:val="1"/>
      <w:marLeft w:val="0"/>
      <w:marRight w:val="0"/>
      <w:marTop w:val="0"/>
      <w:marBottom w:val="0"/>
      <w:divBdr>
        <w:top w:val="none" w:sz="0" w:space="0" w:color="auto"/>
        <w:left w:val="none" w:sz="0" w:space="0" w:color="auto"/>
        <w:bottom w:val="none" w:sz="0" w:space="0" w:color="auto"/>
        <w:right w:val="none" w:sz="0" w:space="0" w:color="auto"/>
      </w:divBdr>
    </w:div>
    <w:div w:id="258871997">
      <w:bodyDiv w:val="1"/>
      <w:marLeft w:val="0"/>
      <w:marRight w:val="0"/>
      <w:marTop w:val="0"/>
      <w:marBottom w:val="0"/>
      <w:divBdr>
        <w:top w:val="none" w:sz="0" w:space="0" w:color="auto"/>
        <w:left w:val="none" w:sz="0" w:space="0" w:color="auto"/>
        <w:bottom w:val="none" w:sz="0" w:space="0" w:color="auto"/>
        <w:right w:val="none" w:sz="0" w:space="0" w:color="auto"/>
      </w:divBdr>
    </w:div>
    <w:div w:id="615065760">
      <w:bodyDiv w:val="1"/>
      <w:marLeft w:val="0"/>
      <w:marRight w:val="0"/>
      <w:marTop w:val="0"/>
      <w:marBottom w:val="0"/>
      <w:divBdr>
        <w:top w:val="none" w:sz="0" w:space="0" w:color="auto"/>
        <w:left w:val="none" w:sz="0" w:space="0" w:color="auto"/>
        <w:bottom w:val="none" w:sz="0" w:space="0" w:color="auto"/>
        <w:right w:val="none" w:sz="0" w:space="0" w:color="auto"/>
      </w:divBdr>
    </w:div>
    <w:div w:id="155006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ra.urban@medical-media-consulting.a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wolfgang.weger@medunigraz.a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rald.schenk@medical-media-consulting.at"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Kunden\AMGEN\Amgen%20Press%20Academy\Press%20Academy%207\Abstracts\Rosenkranz\Text%20Univ%20-Prof%20%20Dr%20%20Alexander%20Rosenkranz%20(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Text Univ -Prof  Dr  Alexander Rosenkranz (3).dotx</Template>
  <TotalTime>0</TotalTime>
  <Pages>2</Pages>
  <Words>586</Words>
  <Characters>3692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8</cp:revision>
  <cp:lastPrinted>2014-10-05T18:14:00Z</cp:lastPrinted>
  <dcterms:created xsi:type="dcterms:W3CDTF">2014-11-12T22:31:00Z</dcterms:created>
  <dcterms:modified xsi:type="dcterms:W3CDTF">2014-11-13T10:49:00Z</dcterms:modified>
</cp:coreProperties>
</file>