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E8FBF" w14:textId="12B82A62" w:rsidR="00C676E8" w:rsidRPr="00B12B46" w:rsidRDefault="00C676E8" w:rsidP="00B27475">
      <w:pPr>
        <w:shd w:val="clear" w:color="auto" w:fill="FFFFFF" w:themeFill="background1"/>
        <w:spacing w:after="120" w:line="312" w:lineRule="auto"/>
        <w:jc w:val="right"/>
        <w:rPr>
          <w:rFonts w:ascii="Arial" w:hAnsi="Arial" w:cs="Arial"/>
          <w:sz w:val="22"/>
          <w:szCs w:val="16"/>
          <w:lang w:val="pt-BR"/>
        </w:rPr>
      </w:pPr>
      <w:r w:rsidRPr="00B12B46">
        <w:rPr>
          <w:rFonts w:ascii="Arial" w:hAnsi="Arial" w:cs="Arial"/>
          <w:sz w:val="22"/>
          <w:szCs w:val="16"/>
          <w:lang w:val="pt-BR"/>
        </w:rPr>
        <w:t xml:space="preserve">Salzburg, </w:t>
      </w:r>
      <w:r w:rsidR="00AD593F">
        <w:rPr>
          <w:rFonts w:ascii="Arial" w:hAnsi="Arial" w:cs="Arial"/>
          <w:sz w:val="22"/>
          <w:szCs w:val="16"/>
          <w:lang w:val="pt-BR"/>
        </w:rPr>
        <w:t>2</w:t>
      </w:r>
      <w:r w:rsidR="00D81DE5">
        <w:rPr>
          <w:rFonts w:ascii="Arial" w:hAnsi="Arial" w:cs="Arial"/>
          <w:sz w:val="22"/>
          <w:szCs w:val="16"/>
          <w:lang w:val="pt-BR"/>
        </w:rPr>
        <w:t>4</w:t>
      </w:r>
      <w:r w:rsidRPr="00B12B46">
        <w:rPr>
          <w:rFonts w:ascii="Arial" w:hAnsi="Arial" w:cs="Arial"/>
          <w:sz w:val="22"/>
          <w:szCs w:val="16"/>
          <w:lang w:val="pt-BR"/>
        </w:rPr>
        <w:t>.10.2026</w:t>
      </w:r>
    </w:p>
    <w:p w14:paraId="366EA8B8" w14:textId="77777777" w:rsidR="004E5E3E" w:rsidRPr="00B258CF" w:rsidRDefault="004E5E3E" w:rsidP="004E5E3E">
      <w:pPr>
        <w:shd w:val="clear" w:color="auto" w:fill="FFFFFF" w:themeFill="background1"/>
        <w:spacing w:after="120" w:line="312" w:lineRule="auto"/>
        <w:rPr>
          <w:rFonts w:ascii="Arial" w:hAnsi="Arial" w:cs="Arial"/>
          <w:b/>
          <w:color w:val="0070C0"/>
          <w:sz w:val="18"/>
          <w:szCs w:val="8"/>
          <w:u w:val="single"/>
          <w:lang w:val="pt-BR"/>
        </w:rPr>
      </w:pPr>
    </w:p>
    <w:p w14:paraId="4E985473" w14:textId="77777777" w:rsidR="00961C1F" w:rsidRPr="00B12B46" w:rsidRDefault="00961C1F" w:rsidP="00961C1F">
      <w:pPr>
        <w:shd w:val="clear" w:color="auto" w:fill="FFFFFF" w:themeFill="background1"/>
        <w:spacing w:after="120" w:line="312" w:lineRule="auto"/>
        <w:rPr>
          <w:rFonts w:ascii="Arial" w:hAnsi="Arial" w:cs="Arial"/>
          <w:b/>
          <w:szCs w:val="14"/>
          <w:u w:val="single"/>
          <w:lang w:val="pt-BR"/>
        </w:rPr>
      </w:pPr>
      <w:r w:rsidRPr="00B12B46">
        <w:rPr>
          <w:rFonts w:ascii="Arial" w:hAnsi="Arial" w:cs="Arial"/>
          <w:b/>
          <w:szCs w:val="14"/>
          <w:u w:val="single"/>
          <w:lang w:val="pt-BR"/>
        </w:rPr>
        <w:t xml:space="preserve">- - - N E W S   T I C K E R - - - N E W S   T I C K E R - - - N E W S   T I C K E R - - - </w:t>
      </w:r>
    </w:p>
    <w:p w14:paraId="49542183" w14:textId="77777777" w:rsidR="004E5E3E" w:rsidRPr="00B258CF" w:rsidRDefault="004E5E3E" w:rsidP="004E5E3E">
      <w:pPr>
        <w:shd w:val="clear" w:color="auto" w:fill="FFFFFF" w:themeFill="background1"/>
        <w:spacing w:after="120" w:line="312" w:lineRule="auto"/>
        <w:rPr>
          <w:rFonts w:ascii="Arial" w:hAnsi="Arial" w:cs="Arial"/>
          <w:b/>
          <w:color w:val="0070C0"/>
          <w:sz w:val="18"/>
          <w:szCs w:val="8"/>
          <w:u w:val="single"/>
          <w:lang w:val="pt-BR"/>
        </w:rPr>
      </w:pPr>
    </w:p>
    <w:p w14:paraId="45CADD2E" w14:textId="77777777" w:rsidR="00961C1F" w:rsidRPr="00B12B46" w:rsidRDefault="00961C1F" w:rsidP="00961C1F">
      <w:pPr>
        <w:shd w:val="clear" w:color="auto" w:fill="FFFFFF" w:themeFill="background1"/>
        <w:spacing w:after="120" w:line="312" w:lineRule="auto"/>
        <w:rPr>
          <w:rFonts w:ascii="Arial" w:hAnsi="Arial" w:cs="Arial"/>
          <w:b/>
          <w:bCs/>
          <w:color w:val="0070C0"/>
          <w:sz w:val="28"/>
          <w:szCs w:val="22"/>
          <w:lang w:val="de-AT"/>
        </w:rPr>
      </w:pPr>
      <w:r w:rsidRPr="00B12B46">
        <w:rPr>
          <w:rFonts w:ascii="Arial" w:hAnsi="Arial" w:cs="Arial"/>
          <w:b/>
          <w:bCs/>
          <w:color w:val="0070C0"/>
          <w:sz w:val="28"/>
          <w:szCs w:val="22"/>
          <w:lang w:val="de-AT"/>
        </w:rPr>
        <w:t xml:space="preserve">Nikotin-Trend bei Jugendlichen: </w:t>
      </w:r>
      <w:proofErr w:type="spellStart"/>
      <w:r w:rsidRPr="00B12B46">
        <w:rPr>
          <w:rFonts w:ascii="Arial" w:hAnsi="Arial" w:cs="Arial"/>
          <w:b/>
          <w:bCs/>
          <w:color w:val="0070C0"/>
          <w:sz w:val="28"/>
          <w:szCs w:val="22"/>
          <w:lang w:val="de-AT"/>
        </w:rPr>
        <w:t>Social</w:t>
      </w:r>
      <w:proofErr w:type="spellEnd"/>
      <w:r w:rsidRPr="00B12B46">
        <w:rPr>
          <w:rFonts w:ascii="Arial" w:hAnsi="Arial" w:cs="Arial"/>
          <w:b/>
          <w:bCs/>
          <w:color w:val="0070C0"/>
          <w:sz w:val="28"/>
          <w:szCs w:val="22"/>
          <w:lang w:val="de-AT"/>
        </w:rPr>
        <w:t xml:space="preserve"> Media fördert Konsum – digitale Tools helfen beim Ausstieg</w:t>
      </w:r>
    </w:p>
    <w:p w14:paraId="341D1700" w14:textId="36C4345A" w:rsidR="0086519D" w:rsidRPr="0086519D" w:rsidRDefault="0086519D" w:rsidP="0086519D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  <w:r w:rsidRPr="0086519D">
        <w:rPr>
          <w:rFonts w:ascii="Arial" w:hAnsi="Arial" w:cs="Arial"/>
          <w:b/>
          <w:bCs/>
          <w:lang w:val="de-AT"/>
        </w:rPr>
        <w:t xml:space="preserve">Welche Rolle soziale Medien beim Nikotinkonsum Jugendlicher spielen und wie digitale Angebote umgekehrt beim Ausstieg helfen können, war </w:t>
      </w:r>
      <w:r>
        <w:rPr>
          <w:rFonts w:ascii="Arial" w:hAnsi="Arial" w:cs="Arial"/>
          <w:b/>
          <w:bCs/>
          <w:lang w:val="de-AT"/>
        </w:rPr>
        <w:t xml:space="preserve">ein </w:t>
      </w:r>
      <w:r w:rsidRPr="0086519D">
        <w:rPr>
          <w:rFonts w:ascii="Arial" w:hAnsi="Arial" w:cs="Arial"/>
          <w:b/>
          <w:bCs/>
          <w:lang w:val="de-AT"/>
        </w:rPr>
        <w:t>Thema der 50. Jahrestagung der Österreichischen Gesellschaft für Pneumologie (ÖGP), die von 22. bis 24. Oktober in Salzburg stattfindet.</w:t>
      </w:r>
    </w:p>
    <w:p w14:paraId="12940694" w14:textId="236CA717" w:rsidR="00961C1F" w:rsidRPr="00B12B46" w:rsidRDefault="00961C1F" w:rsidP="00961C1F">
      <w:pPr>
        <w:shd w:val="clear" w:color="auto" w:fill="FFFFFF" w:themeFill="background1"/>
        <w:spacing w:after="120" w:line="312" w:lineRule="auto"/>
        <w:rPr>
          <w:rFonts w:ascii="Arial" w:hAnsi="Arial" w:cs="Arial"/>
        </w:rPr>
      </w:pPr>
      <w:r w:rsidRPr="00B12B46">
        <w:rPr>
          <w:rFonts w:ascii="Arial" w:hAnsi="Arial" w:cs="Arial"/>
        </w:rPr>
        <w:t>Jugendliche greifen heute häufiger zu neuen Nikotinprodukten als zur klassischen Zigarette. Laut der österreichischen LEAD-Studie</w:t>
      </w:r>
      <w:r w:rsidRPr="00B12B46">
        <w:rPr>
          <w:rStyle w:val="Endnotenzeichen"/>
          <w:rFonts w:ascii="Arial" w:hAnsi="Arial" w:cs="Arial"/>
          <w:lang w:val="de-AT"/>
        </w:rPr>
        <w:endnoteReference w:id="1"/>
      </w:r>
      <w:r w:rsidRPr="00B12B46">
        <w:rPr>
          <w:rFonts w:ascii="Arial" w:hAnsi="Arial" w:cs="Arial"/>
          <w:lang w:val="de-AT"/>
        </w:rPr>
        <w:t xml:space="preserve"> </w:t>
      </w:r>
      <w:r w:rsidRPr="00B12B46">
        <w:rPr>
          <w:rFonts w:ascii="Arial" w:hAnsi="Arial" w:cs="Arial"/>
        </w:rPr>
        <w:t>nutzen knapp 8% der unter 18-Jährigen täglich E-Zigaretten, laut ESPAD-Studie</w:t>
      </w:r>
      <w:r w:rsidRPr="00B12B46">
        <w:rPr>
          <w:rStyle w:val="Endnotenzeichen"/>
          <w:rFonts w:ascii="Arial" w:hAnsi="Arial" w:cs="Arial"/>
          <w:lang w:val="de-AT"/>
        </w:rPr>
        <w:endnoteReference w:id="2"/>
      </w:r>
      <w:r w:rsidRPr="00B12B46">
        <w:rPr>
          <w:rFonts w:ascii="Arial" w:hAnsi="Arial" w:cs="Arial"/>
          <w:lang w:val="de-AT"/>
        </w:rPr>
        <w:t xml:space="preserve"> </w:t>
      </w:r>
      <w:r w:rsidRPr="00B12B46">
        <w:rPr>
          <w:rFonts w:ascii="Arial" w:hAnsi="Arial" w:cs="Arial"/>
        </w:rPr>
        <w:t>haben 29% der 14- bis 17-Jährigen in den letzten 30 Tagen zur E-Zigarette gegriffen und 17</w:t>
      </w:r>
      <w:r w:rsidR="006978BD">
        <w:rPr>
          <w:rFonts w:ascii="Arial" w:hAnsi="Arial" w:cs="Arial"/>
        </w:rPr>
        <w:t>%</w:t>
      </w:r>
      <w:r w:rsidRPr="00B12B46">
        <w:rPr>
          <w:rFonts w:ascii="Arial" w:hAnsi="Arial" w:cs="Arial"/>
        </w:rPr>
        <w:t xml:space="preserve"> zu Nikotinbeuteln. Vor allem Mädchen sind von den bunten </w:t>
      </w:r>
      <w:proofErr w:type="spellStart"/>
      <w:r w:rsidRPr="00B12B46">
        <w:rPr>
          <w:rFonts w:ascii="Arial" w:hAnsi="Arial" w:cs="Arial"/>
        </w:rPr>
        <w:t>Vapes</w:t>
      </w:r>
      <w:proofErr w:type="spellEnd"/>
      <w:r w:rsidRPr="00B12B46">
        <w:rPr>
          <w:rFonts w:ascii="Arial" w:hAnsi="Arial" w:cs="Arial"/>
        </w:rPr>
        <w:t xml:space="preserve"> mit süßen Aromen angetan.</w:t>
      </w:r>
    </w:p>
    <w:p w14:paraId="53CD1F93" w14:textId="30CF8702" w:rsidR="00961C1F" w:rsidRPr="00B12B46" w:rsidRDefault="00961C1F" w:rsidP="00961C1F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  <w:r w:rsidRPr="00B12B46">
        <w:rPr>
          <w:rFonts w:ascii="Arial" w:hAnsi="Arial" w:cs="Arial"/>
          <w:lang w:val="de-AT"/>
        </w:rPr>
        <w:t>Ein wesentlicher Treiber sind soziale Medien: 79</w:t>
      </w:r>
      <w:r w:rsidR="006978BD">
        <w:rPr>
          <w:rFonts w:ascii="Arial" w:hAnsi="Arial" w:cs="Arial"/>
          <w:lang w:val="de-AT"/>
        </w:rPr>
        <w:t>%</w:t>
      </w:r>
      <w:r w:rsidRPr="00B12B46">
        <w:rPr>
          <w:rFonts w:ascii="Arial" w:hAnsi="Arial" w:cs="Arial"/>
          <w:lang w:val="de-AT"/>
        </w:rPr>
        <w:t xml:space="preserve"> der untersuchten TikTok-Videos zu Nikotinbeuteln stellen diese positiv dar – obwohl Nikotinwerbung auf der Plattform offiziell verboten ist.</w:t>
      </w:r>
      <w:r w:rsidRPr="00B12B46">
        <w:rPr>
          <w:rStyle w:val="Endnotenzeichen"/>
          <w:rFonts w:ascii="Arial" w:hAnsi="Arial" w:cs="Arial"/>
          <w:lang w:val="de-AT"/>
        </w:rPr>
        <w:endnoteReference w:id="3"/>
      </w:r>
      <w:r w:rsidRPr="00B12B46">
        <w:rPr>
          <w:rFonts w:ascii="Arial" w:hAnsi="Arial" w:cs="Arial"/>
          <w:lang w:val="de-AT"/>
        </w:rPr>
        <w:t xml:space="preserve"> Gleichzeitig können digitale Angebote auch beim Ausstieg helfen. </w:t>
      </w:r>
      <w:r w:rsidRPr="00B12B46">
        <w:rPr>
          <w:rFonts w:ascii="Arial" w:hAnsi="Arial" w:cs="Arial"/>
        </w:rPr>
        <w:t>Die WHO empfiehlt Textnachrichten, Apps und Internetprogramme als Ergänzung zur Entwöhnung.</w:t>
      </w:r>
      <w:r w:rsidRPr="00B12B46">
        <w:rPr>
          <w:rStyle w:val="Endnotenzeichen"/>
          <w:rFonts w:ascii="Arial" w:hAnsi="Arial" w:cs="Arial"/>
        </w:rPr>
        <w:endnoteReference w:id="4"/>
      </w:r>
      <w:r w:rsidRPr="00B12B46">
        <w:rPr>
          <w:rFonts w:ascii="Arial" w:hAnsi="Arial" w:cs="Arial"/>
          <w:lang w:val="de-AT"/>
        </w:rPr>
        <w:t xml:space="preserve"> </w:t>
      </w:r>
      <w:r w:rsidRPr="00B12B46">
        <w:rPr>
          <w:rFonts w:ascii="Arial" w:hAnsi="Arial" w:cs="Arial"/>
        </w:rPr>
        <w:t>Bei Jugendlichen erhöhte ein SMS-Programm die Chance, mit dem Vapen aufzuhören, um 35</w:t>
      </w:r>
      <w:r w:rsidR="006978BD">
        <w:rPr>
          <w:rFonts w:ascii="Arial" w:hAnsi="Arial" w:cs="Arial"/>
        </w:rPr>
        <w:t>%</w:t>
      </w:r>
      <w:r w:rsidRPr="00B12B46">
        <w:rPr>
          <w:rFonts w:ascii="Arial" w:hAnsi="Arial" w:cs="Arial"/>
        </w:rPr>
        <w:t>.</w:t>
      </w:r>
      <w:r w:rsidRPr="00B12B46">
        <w:rPr>
          <w:rStyle w:val="Endnotenzeichen"/>
          <w:rFonts w:ascii="Arial" w:hAnsi="Arial" w:cs="Arial"/>
        </w:rPr>
        <w:endnoteReference w:id="5"/>
      </w:r>
      <w:r w:rsidRPr="00B12B46">
        <w:rPr>
          <w:rFonts w:ascii="Arial" w:hAnsi="Arial" w:cs="Arial"/>
        </w:rPr>
        <w:t xml:space="preserve"> Digitale Werkzeuge ersetzen ärztliche Beratung und medikamentöse Unterstützung nicht, sie können sie aber wirksam verstärken.</w:t>
      </w:r>
    </w:p>
    <w:p w14:paraId="7F413300" w14:textId="71C9D0AB" w:rsidR="00961C1F" w:rsidRPr="00B12B46" w:rsidRDefault="00961C1F" w:rsidP="00961C1F">
      <w:pPr>
        <w:shd w:val="clear" w:color="auto" w:fill="FFFFFF" w:themeFill="background1"/>
        <w:spacing w:after="120" w:line="312" w:lineRule="auto"/>
        <w:rPr>
          <w:rFonts w:ascii="Arial" w:hAnsi="Arial" w:cs="Arial"/>
        </w:rPr>
      </w:pPr>
      <w:r w:rsidRPr="00B12B46">
        <w:rPr>
          <w:rFonts w:ascii="Arial" w:hAnsi="Arial" w:cs="Arial"/>
        </w:rPr>
        <w:t>Ein aktueller Cochrane-Review zeigt, dass E-Zigaretten mit Nikotin beim Rauchstopp möglicherweise wirksamer sind als Nikotinersatzprodukte</w:t>
      </w:r>
      <w:r w:rsidRPr="00B12B46">
        <w:rPr>
          <w:rStyle w:val="Endnotenzeichen"/>
          <w:rFonts w:ascii="Arial" w:hAnsi="Arial" w:cs="Arial"/>
        </w:rPr>
        <w:endnoteReference w:id="6"/>
      </w:r>
      <w:r w:rsidRPr="00B12B46">
        <w:rPr>
          <w:rFonts w:ascii="Arial" w:hAnsi="Arial" w:cs="Arial"/>
        </w:rPr>
        <w:t>. Gemessen wurde dabei der Rauchverzicht nach mindestens sechs Monaten. Ob die Betroffenen langfristig nikotinfrei werden, beantworten diese Daten nicht. E-Zigaretten und Nikotinbeutel sind keine zugelassenen Entwöhnungsmittel, sondern Konsumprodukte. Mit bunten Designs, süßen Geschmacksrichtungen und schneller Nikotinanflutung durch Nikotinsalze und erhöhte</w:t>
      </w:r>
      <w:r w:rsidR="00CB21CE">
        <w:rPr>
          <w:rFonts w:ascii="Arial" w:hAnsi="Arial" w:cs="Arial"/>
        </w:rPr>
        <w:t>n</w:t>
      </w:r>
      <w:r w:rsidRPr="00B12B46">
        <w:rPr>
          <w:rFonts w:ascii="Arial" w:hAnsi="Arial" w:cs="Arial"/>
        </w:rPr>
        <w:t xml:space="preserve"> pH-Wert gewinnen sie vor allem junge Kund*innen.</w:t>
      </w:r>
      <w:r w:rsidRPr="00B12B46">
        <w:rPr>
          <w:rStyle w:val="Endnotenzeichen"/>
          <w:rFonts w:ascii="Arial" w:hAnsi="Arial" w:cs="Arial"/>
        </w:rPr>
        <w:endnoteReference w:id="7"/>
      </w:r>
      <w:r w:rsidRPr="00B12B46">
        <w:rPr>
          <w:rFonts w:ascii="Arial" w:hAnsi="Arial" w:cs="Arial"/>
        </w:rPr>
        <w:t xml:space="preserve"> Viele </w:t>
      </w:r>
      <w:r w:rsidRPr="00B12B46">
        <w:rPr>
          <w:rFonts w:ascii="Arial" w:hAnsi="Arial" w:cs="Arial"/>
        </w:rPr>
        <w:lastRenderedPageBreak/>
        <w:t>bleiben dauerhaft abhängig und häufig wird parallel weitergeraucht: 78</w:t>
      </w:r>
      <w:r w:rsidR="006978BD">
        <w:rPr>
          <w:rFonts w:ascii="Arial" w:hAnsi="Arial" w:cs="Arial"/>
        </w:rPr>
        <w:t>%</w:t>
      </w:r>
      <w:r w:rsidRPr="00B12B46">
        <w:rPr>
          <w:rFonts w:ascii="Arial" w:hAnsi="Arial" w:cs="Arial"/>
        </w:rPr>
        <w:t xml:space="preserve"> der E-Zigaretten-Nutzer*innen rauchen zusätzlich Zigaretten oder Zigarren. Eine aktuelle Metaanalyse von 124 Studien zeigt zudem, dass die Doppelnutzung von E-Zigarette und Zigarette durchgehend mit einem höheren Krankheitsrisiko verbunden ist als das Rauchen allein, unter anderem für Herz-Kreislauf-Erkrankungen, Schlaganfall, Asthma und COPD.</w:t>
      </w:r>
      <w:r w:rsidRPr="00B12B46">
        <w:rPr>
          <w:rStyle w:val="Endnotenzeichen"/>
          <w:rFonts w:ascii="Arial" w:hAnsi="Arial" w:cs="Arial"/>
        </w:rPr>
        <w:endnoteReference w:id="8"/>
      </w:r>
      <w:r w:rsidRPr="00B12B46">
        <w:rPr>
          <w:rFonts w:ascii="Arial" w:hAnsi="Arial" w:cs="Arial"/>
        </w:rPr>
        <w:t xml:space="preserve"> Hinter vielen der großen Marken stehen dieselben Tabakkonzerne, die seit Jahrzehnten an der Nikotinsucht verdienen.</w:t>
      </w:r>
    </w:p>
    <w:p w14:paraId="034E76B9" w14:textId="77777777" w:rsidR="00961C1F" w:rsidRPr="001E3B80" w:rsidRDefault="00961C1F" w:rsidP="00961C1F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  <w:r w:rsidRPr="00B12B46">
        <w:rPr>
          <w:rFonts w:ascii="Arial" w:hAnsi="Arial" w:cs="Arial"/>
          <w:lang w:val="de-AT"/>
        </w:rPr>
        <w:t xml:space="preserve">„Das Problem ist nicht die einzelne Konsumentin bzw. der einzelne Konsument, sondern eine Industrie, die neue Wege sucht, Junge abhängig zu machen“, kritisiert </w:t>
      </w:r>
      <w:r w:rsidRPr="00B12B46">
        <w:rPr>
          <w:rFonts w:ascii="Arial" w:hAnsi="Arial" w:cs="Arial"/>
          <w:b/>
          <w:lang w:val="de-AT"/>
        </w:rPr>
        <w:t>OA Dr. Lukasz Antoniewicz, PhD</w:t>
      </w:r>
      <w:r w:rsidRPr="00B12B46">
        <w:rPr>
          <w:rFonts w:ascii="Arial" w:hAnsi="Arial" w:cs="Arial"/>
          <w:lang w:val="de-AT"/>
        </w:rPr>
        <w:t xml:space="preserve">, </w:t>
      </w:r>
      <w:r w:rsidRPr="00B12B46">
        <w:rPr>
          <w:rFonts w:ascii="Arial" w:hAnsi="Arial" w:cs="Arial"/>
        </w:rPr>
        <w:t xml:space="preserve">Leiter der Arbeitsgruppe „Allianz Nikotinfrei“ - ein Teil der Austrian </w:t>
      </w:r>
      <w:proofErr w:type="spellStart"/>
      <w:r w:rsidRPr="00B12B46">
        <w:rPr>
          <w:rFonts w:ascii="Arial" w:hAnsi="Arial" w:cs="Arial"/>
        </w:rPr>
        <w:t>Respiratory</w:t>
      </w:r>
      <w:proofErr w:type="spellEnd"/>
      <w:r w:rsidRPr="00B12B46">
        <w:rPr>
          <w:rFonts w:ascii="Arial" w:hAnsi="Arial" w:cs="Arial"/>
        </w:rPr>
        <w:t xml:space="preserve"> </w:t>
      </w:r>
      <w:proofErr w:type="spellStart"/>
      <w:r w:rsidRPr="00B12B46">
        <w:rPr>
          <w:rFonts w:ascii="Arial" w:hAnsi="Arial" w:cs="Arial"/>
        </w:rPr>
        <w:t>Coalition</w:t>
      </w:r>
      <w:proofErr w:type="spellEnd"/>
      <w:r w:rsidRPr="00B12B46">
        <w:rPr>
          <w:rFonts w:ascii="Arial" w:hAnsi="Arial" w:cs="Arial"/>
        </w:rPr>
        <w:t xml:space="preserve">, </w:t>
      </w:r>
      <w:r w:rsidRPr="00B12B46">
        <w:rPr>
          <w:rFonts w:ascii="Arial" w:hAnsi="Arial" w:cs="Arial"/>
          <w:lang w:val="de-AT"/>
        </w:rPr>
        <w:t>Oberarzt an der Abteilung für Pulmologie der Universitätsklinik für Innere Medizin II der Medizinischen Universität Wien und Leiter des Schlaflabors am AKH Wien.</w:t>
      </w:r>
    </w:p>
    <w:p w14:paraId="69476BD8" w14:textId="77777777" w:rsidR="004E5E3E" w:rsidRDefault="004E5E3E" w:rsidP="004E5E3E">
      <w:pPr>
        <w:shd w:val="clear" w:color="auto" w:fill="FFFFFF" w:themeFill="background1"/>
        <w:spacing w:after="120" w:line="312" w:lineRule="auto"/>
        <w:rPr>
          <w:rFonts w:ascii="Arial" w:hAnsi="Arial" w:cs="Arial"/>
          <w:b/>
          <w:color w:val="0070C0"/>
          <w:sz w:val="18"/>
          <w:szCs w:val="8"/>
          <w:u w:val="single"/>
          <w:lang w:val="de-AT"/>
        </w:rPr>
      </w:pPr>
    </w:p>
    <w:p w14:paraId="497B6EDF" w14:textId="77777777" w:rsidR="00B8306A" w:rsidRDefault="00B8306A" w:rsidP="00B8306A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</w:p>
    <w:p w14:paraId="13CC9BBA" w14:textId="74CE8F85" w:rsidR="00F91CC8" w:rsidRDefault="00E53EEC" w:rsidP="00B8306A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  <w:hyperlink r:id="rId8" w:history="1">
        <w:r w:rsidRPr="00E53EEC">
          <w:rPr>
            <w:rStyle w:val="Hyperlink"/>
            <w:rFonts w:ascii="Arial" w:hAnsi="Arial" w:cs="Arial"/>
          </w:rPr>
          <w:t>Symbolfot</w:t>
        </w:r>
        <w:r w:rsidRPr="00E53EEC">
          <w:rPr>
            <w:rStyle w:val="Hyperlink"/>
            <w:rFonts w:ascii="Arial" w:hAnsi="Arial" w:cs="Arial"/>
          </w:rPr>
          <w:t>o</w:t>
        </w:r>
        <w:r w:rsidRPr="00E53EEC">
          <w:rPr>
            <w:rStyle w:val="Hyperlink"/>
            <w:rFonts w:ascii="Arial" w:hAnsi="Arial" w:cs="Arial"/>
          </w:rPr>
          <w:t>-Nikotintrend-Jugendliche(KI-Urban&amp;Schenk).png</w:t>
        </w:r>
      </w:hyperlink>
    </w:p>
    <w:p w14:paraId="5E7F4CF6" w14:textId="77777777" w:rsidR="00B8306A" w:rsidRDefault="00B8306A" w:rsidP="00B8306A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</w:p>
    <w:p w14:paraId="40CCADDD" w14:textId="77777777" w:rsidR="00B8306A" w:rsidRDefault="00B8306A" w:rsidP="00B8306A">
      <w:pPr>
        <w:shd w:val="clear" w:color="auto" w:fill="FFFFFF" w:themeFill="background1"/>
        <w:spacing w:after="120" w:line="312" w:lineRule="auto"/>
        <w:rPr>
          <w:rFonts w:ascii="Arial" w:hAnsi="Arial" w:cs="Arial"/>
          <w:lang w:val="de-AT"/>
        </w:rPr>
      </w:pPr>
    </w:p>
    <w:p w14:paraId="1F592D97" w14:textId="77777777" w:rsidR="00B8306A" w:rsidRPr="00AD5E47" w:rsidRDefault="00B8306A" w:rsidP="00B8306A">
      <w:pPr>
        <w:pBdr>
          <w:top w:val="single" w:sz="4" w:space="1" w:color="auto"/>
        </w:pBdr>
        <w:spacing w:after="120" w:line="312" w:lineRule="auto"/>
        <w:rPr>
          <w:rFonts w:ascii="Arial" w:hAnsi="Arial" w:cs="Arial"/>
          <w:b/>
          <w:bCs/>
          <w:lang w:val="de-AT"/>
        </w:rPr>
      </w:pPr>
      <w:r w:rsidRPr="00AD5E47">
        <w:rPr>
          <w:rFonts w:ascii="Arial" w:hAnsi="Arial" w:cs="Arial"/>
          <w:b/>
          <w:bCs/>
          <w:lang w:val="de-AT"/>
        </w:rPr>
        <w:t>Rückfragen Presse</w:t>
      </w:r>
    </w:p>
    <w:p w14:paraId="3B36C5C2" w14:textId="77777777" w:rsidR="00B8306A" w:rsidRPr="00AD5E47" w:rsidRDefault="00B8306A" w:rsidP="00B8306A">
      <w:pPr>
        <w:pBdr>
          <w:top w:val="single" w:sz="4" w:space="1" w:color="auto"/>
        </w:pBdr>
        <w:spacing w:after="120" w:line="312" w:lineRule="auto"/>
        <w:rPr>
          <w:rFonts w:ascii="Arial" w:hAnsi="Arial" w:cs="Arial"/>
          <w:sz w:val="22"/>
          <w:szCs w:val="18"/>
          <w:lang w:val="de-AT"/>
        </w:rPr>
      </w:pPr>
      <w:r w:rsidRPr="00AD5E47">
        <w:rPr>
          <w:rFonts w:ascii="Arial" w:hAnsi="Arial" w:cs="Arial"/>
          <w:sz w:val="22"/>
          <w:szCs w:val="18"/>
          <w:lang w:val="de-AT"/>
        </w:rPr>
        <w:t xml:space="preserve">Urban &amp; Schenk </w:t>
      </w:r>
      <w:proofErr w:type="spellStart"/>
      <w:r w:rsidRPr="00AD5E47">
        <w:rPr>
          <w:rFonts w:ascii="Arial" w:hAnsi="Arial" w:cs="Arial"/>
          <w:sz w:val="22"/>
          <w:szCs w:val="18"/>
          <w:lang w:val="de-AT"/>
        </w:rPr>
        <w:t>medical</w:t>
      </w:r>
      <w:proofErr w:type="spellEnd"/>
      <w:r w:rsidRPr="00AD5E47">
        <w:rPr>
          <w:rFonts w:ascii="Arial" w:hAnsi="Arial" w:cs="Arial"/>
          <w:sz w:val="22"/>
          <w:szCs w:val="18"/>
          <w:lang w:val="de-AT"/>
        </w:rPr>
        <w:t xml:space="preserve"> </w:t>
      </w:r>
      <w:proofErr w:type="spellStart"/>
      <w:r w:rsidRPr="00AD5E47">
        <w:rPr>
          <w:rFonts w:ascii="Arial" w:hAnsi="Arial" w:cs="Arial"/>
          <w:sz w:val="22"/>
          <w:szCs w:val="18"/>
          <w:lang w:val="de-AT"/>
        </w:rPr>
        <w:t>media</w:t>
      </w:r>
      <w:proofErr w:type="spellEnd"/>
      <w:r w:rsidRPr="00AD5E47">
        <w:rPr>
          <w:rFonts w:ascii="Arial" w:hAnsi="Arial" w:cs="Arial"/>
          <w:sz w:val="22"/>
          <w:szCs w:val="18"/>
          <w:lang w:val="de-AT"/>
        </w:rPr>
        <w:t xml:space="preserve"> </w:t>
      </w:r>
      <w:proofErr w:type="spellStart"/>
      <w:r w:rsidRPr="00AD5E47">
        <w:rPr>
          <w:rFonts w:ascii="Arial" w:hAnsi="Arial" w:cs="Arial"/>
          <w:sz w:val="22"/>
          <w:szCs w:val="18"/>
          <w:lang w:val="de-AT"/>
        </w:rPr>
        <w:t>consulting</w:t>
      </w:r>
      <w:proofErr w:type="spellEnd"/>
      <w:r w:rsidRPr="00AD5E47">
        <w:rPr>
          <w:rFonts w:ascii="Arial" w:hAnsi="Arial" w:cs="Arial"/>
          <w:sz w:val="22"/>
          <w:szCs w:val="18"/>
          <w:lang w:val="de-AT"/>
        </w:rPr>
        <w:br/>
        <w:t xml:space="preserve">Barbara Urban: +43 664/41 69 4 59, </w:t>
      </w:r>
      <w:hyperlink r:id="rId9" w:history="1">
        <w:r w:rsidRPr="00AD5E47">
          <w:rPr>
            <w:rStyle w:val="Hyperlink"/>
            <w:rFonts w:ascii="Arial" w:hAnsi="Arial" w:cs="Arial"/>
            <w:sz w:val="22"/>
            <w:szCs w:val="18"/>
            <w:lang w:val="de-AT"/>
          </w:rPr>
          <w:t>barbara.urban@medical-media-consulting.at</w:t>
        </w:r>
      </w:hyperlink>
      <w:r w:rsidRPr="00AD5E47">
        <w:rPr>
          <w:rFonts w:ascii="Arial" w:hAnsi="Arial" w:cs="Arial"/>
          <w:sz w:val="22"/>
          <w:szCs w:val="18"/>
          <w:lang w:val="de-AT"/>
        </w:rPr>
        <w:br/>
        <w:t xml:space="preserve">Mag. Harald Schenk: +43 664/160 75 99, </w:t>
      </w:r>
      <w:hyperlink r:id="rId10" w:history="1">
        <w:r w:rsidRPr="00AD5E47">
          <w:rPr>
            <w:rStyle w:val="Hyperlink"/>
            <w:rFonts w:ascii="Arial" w:hAnsi="Arial" w:cs="Arial"/>
            <w:sz w:val="22"/>
            <w:szCs w:val="18"/>
            <w:lang w:val="de-AT"/>
          </w:rPr>
          <w:t>harald.schenk@medical-media-consulting.at</w:t>
        </w:r>
      </w:hyperlink>
    </w:p>
    <w:p w14:paraId="2360892E" w14:textId="77777777" w:rsidR="00B8306A" w:rsidRPr="00252E8F" w:rsidRDefault="00B8306A" w:rsidP="004E5E3E">
      <w:pPr>
        <w:shd w:val="clear" w:color="auto" w:fill="FFFFFF" w:themeFill="background1"/>
        <w:spacing w:after="120" w:line="312" w:lineRule="auto"/>
        <w:rPr>
          <w:rFonts w:ascii="Arial" w:hAnsi="Arial" w:cs="Arial"/>
          <w:b/>
          <w:color w:val="0070C0"/>
          <w:sz w:val="18"/>
          <w:szCs w:val="8"/>
          <w:u w:val="single"/>
          <w:lang w:val="de-AT"/>
        </w:rPr>
      </w:pPr>
    </w:p>
    <w:sectPr w:rsidR="00B8306A" w:rsidRPr="00252E8F" w:rsidSect="00C152E8"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17588" w14:textId="77777777" w:rsidR="0008425E" w:rsidRDefault="0008425E" w:rsidP="00224995">
      <w:r>
        <w:separator/>
      </w:r>
    </w:p>
  </w:endnote>
  <w:endnote w:type="continuationSeparator" w:id="0">
    <w:p w14:paraId="2D5A9F0F" w14:textId="77777777" w:rsidR="0008425E" w:rsidRDefault="0008425E" w:rsidP="00224995">
      <w:r>
        <w:continuationSeparator/>
      </w:r>
    </w:p>
  </w:endnote>
  <w:endnote w:id="1">
    <w:p w14:paraId="742D4416" w14:textId="77777777" w:rsidR="00961C1F" w:rsidRDefault="00961C1F" w:rsidP="00961C1F">
      <w:pPr>
        <w:pStyle w:val="Endnotentext"/>
        <w:shd w:val="clear" w:color="auto" w:fill="FFFFFF" w:themeFill="background1"/>
      </w:pPr>
      <w:r w:rsidRPr="00B27475">
        <w:rPr>
          <w:rStyle w:val="Endnotenzeichen"/>
        </w:rPr>
        <w:endnoteRef/>
      </w:r>
      <w:r w:rsidRPr="00B27475">
        <w:t xml:space="preserve"> </w:t>
      </w:r>
      <w:r w:rsidRPr="00B27475">
        <w:rPr>
          <w:rFonts w:ascii="Arial" w:hAnsi="Arial" w:cs="Arial"/>
        </w:rPr>
        <w:t xml:space="preserve">https://science.orf.at/stories/3237228/; </w:t>
      </w:r>
      <w:hyperlink r:id="rId1" w:history="1">
        <w:r w:rsidRPr="00B27475">
          <w:rPr>
            <w:rStyle w:val="Hyperlink"/>
            <w:rFonts w:ascii="Arial" w:hAnsi="Arial" w:cs="Arial"/>
          </w:rPr>
          <w:t>https://oe3.orf.at/stories/3052494/</w:t>
        </w:r>
      </w:hyperlink>
      <w:r w:rsidRPr="00B27475">
        <w:rPr>
          <w:rFonts w:ascii="Arial" w:hAnsi="Arial" w:cs="Arial"/>
        </w:rPr>
        <w:t>; https://orf.at/av/video/onDemandVideoNews95914</w:t>
      </w:r>
    </w:p>
  </w:endnote>
  <w:endnote w:id="2">
    <w:p w14:paraId="0799F8A2" w14:textId="77777777" w:rsidR="00961C1F" w:rsidRPr="00252E8F" w:rsidRDefault="00961C1F" w:rsidP="00961C1F">
      <w:pPr>
        <w:pStyle w:val="Endnotentext"/>
        <w:rPr>
          <w:rFonts w:ascii="Arial" w:hAnsi="Arial" w:cs="Arial"/>
          <w:lang w:val="en-GB"/>
        </w:rPr>
      </w:pPr>
      <w:r w:rsidRPr="007A28FF">
        <w:rPr>
          <w:rStyle w:val="Endnotenzeichen"/>
          <w:rFonts w:ascii="Arial" w:hAnsi="Arial" w:cs="Arial"/>
        </w:rPr>
        <w:endnoteRef/>
      </w:r>
      <w:r w:rsidRPr="007A28FF">
        <w:rPr>
          <w:rFonts w:ascii="Arial" w:hAnsi="Arial" w:cs="Arial"/>
        </w:rPr>
        <w:t xml:space="preserve"> Strizek J.; </w:t>
      </w:r>
      <w:proofErr w:type="spellStart"/>
      <w:r w:rsidRPr="007A28FF">
        <w:rPr>
          <w:rFonts w:ascii="Arial" w:hAnsi="Arial" w:cs="Arial"/>
        </w:rPr>
        <w:t>Akartuna</w:t>
      </w:r>
      <w:proofErr w:type="spellEnd"/>
      <w:r w:rsidRPr="007A28FF">
        <w:rPr>
          <w:rFonts w:ascii="Arial" w:hAnsi="Arial" w:cs="Arial"/>
        </w:rPr>
        <w:t xml:space="preserve">, D.B.M.S.T., </w:t>
      </w:r>
      <w:r w:rsidRPr="007A28FF">
        <w:rPr>
          <w:rFonts w:ascii="Arial" w:hAnsi="Arial" w:cs="Arial"/>
          <w:i/>
        </w:rPr>
        <w:t>ESPAD Österreich 2024</w:t>
      </w:r>
      <w:r w:rsidRPr="007A28FF">
        <w:rPr>
          <w:rFonts w:ascii="Arial" w:hAnsi="Arial" w:cs="Arial"/>
        </w:rPr>
        <w:t xml:space="preserve">. </w:t>
      </w:r>
      <w:r w:rsidRPr="00252E8F">
        <w:rPr>
          <w:rFonts w:ascii="Arial" w:hAnsi="Arial" w:cs="Arial"/>
          <w:lang w:val="en-GB"/>
        </w:rPr>
        <w:t>2025, Gesundheit Österreich.</w:t>
      </w:r>
    </w:p>
  </w:endnote>
  <w:endnote w:id="3">
    <w:p w14:paraId="38E413FA" w14:textId="77777777" w:rsidR="00961C1F" w:rsidRPr="007A28FF" w:rsidRDefault="00961C1F" w:rsidP="00961C1F">
      <w:pPr>
        <w:pStyle w:val="Endnotentext"/>
        <w:rPr>
          <w:rFonts w:ascii="Arial" w:hAnsi="Arial" w:cs="Arial"/>
          <w:lang w:val="en-GB"/>
        </w:rPr>
      </w:pPr>
      <w:r w:rsidRPr="007A28FF">
        <w:rPr>
          <w:rStyle w:val="Endnotenzeichen"/>
          <w:rFonts w:ascii="Arial" w:hAnsi="Arial" w:cs="Arial"/>
        </w:rPr>
        <w:endnoteRef/>
      </w:r>
      <w:r w:rsidRPr="007A28FF">
        <w:rPr>
          <w:rFonts w:ascii="Arial" w:hAnsi="Arial" w:cs="Arial"/>
          <w:lang w:val="en-GB"/>
        </w:rPr>
        <w:t xml:space="preserve"> Zenone, M., B. Harries, and G. Hartwell, </w:t>
      </w:r>
      <w:r w:rsidRPr="007A28FF">
        <w:rPr>
          <w:rFonts w:ascii="Arial" w:hAnsi="Arial" w:cs="Arial"/>
          <w:i/>
          <w:lang w:val="en-GB"/>
        </w:rPr>
        <w:t>The Promotion of Oral Nicotine Pouches for Non-Smoking Cessation Purposes on TikTok.</w:t>
      </w:r>
      <w:r w:rsidRPr="007A28FF">
        <w:rPr>
          <w:rFonts w:ascii="Arial" w:hAnsi="Arial" w:cs="Arial"/>
          <w:lang w:val="en-GB"/>
        </w:rPr>
        <w:t xml:space="preserve"> Nicotine Tob Res, 2026. </w:t>
      </w:r>
      <w:r w:rsidRPr="007A28FF">
        <w:rPr>
          <w:rFonts w:ascii="Arial" w:hAnsi="Arial" w:cs="Arial"/>
          <w:b/>
          <w:lang w:val="en-GB"/>
        </w:rPr>
        <w:t>28</w:t>
      </w:r>
      <w:r w:rsidRPr="007A28FF">
        <w:rPr>
          <w:rFonts w:ascii="Arial" w:hAnsi="Arial" w:cs="Arial"/>
          <w:lang w:val="en-GB"/>
        </w:rPr>
        <w:t>(2): p. 282–286.</w:t>
      </w:r>
    </w:p>
  </w:endnote>
  <w:endnote w:id="4">
    <w:p w14:paraId="20DF2F58" w14:textId="77777777" w:rsidR="00961C1F" w:rsidRPr="007A28FF" w:rsidRDefault="00961C1F" w:rsidP="00961C1F">
      <w:pPr>
        <w:pStyle w:val="Endnotentext"/>
        <w:rPr>
          <w:rFonts w:ascii="Arial" w:hAnsi="Arial" w:cs="Arial"/>
          <w:lang w:val="en-GB"/>
        </w:rPr>
      </w:pPr>
      <w:r w:rsidRPr="007A28FF">
        <w:rPr>
          <w:rStyle w:val="Endnotenzeichen"/>
          <w:rFonts w:ascii="Arial" w:hAnsi="Arial" w:cs="Arial"/>
        </w:rPr>
        <w:endnoteRef/>
      </w:r>
      <w:r w:rsidRPr="007A28FF">
        <w:rPr>
          <w:rFonts w:ascii="Arial" w:hAnsi="Arial" w:cs="Arial"/>
          <w:lang w:val="en-GB"/>
        </w:rPr>
        <w:t xml:space="preserve"> World Health, O., </w:t>
      </w:r>
      <w:r w:rsidRPr="007A28FF">
        <w:rPr>
          <w:rFonts w:ascii="Arial" w:hAnsi="Arial" w:cs="Arial"/>
          <w:i/>
          <w:lang w:val="en-GB"/>
        </w:rPr>
        <w:t>WHO clinical treatment guideline for tobacco cessation in adults</w:t>
      </w:r>
      <w:r w:rsidRPr="007A28FF">
        <w:rPr>
          <w:rFonts w:ascii="Arial" w:hAnsi="Arial" w:cs="Arial"/>
          <w:lang w:val="en-GB"/>
        </w:rPr>
        <w:t>. 2024, World Health Organization: Geneva.</w:t>
      </w:r>
    </w:p>
  </w:endnote>
  <w:endnote w:id="5">
    <w:p w14:paraId="2D280E6C" w14:textId="77777777" w:rsidR="00961C1F" w:rsidRPr="00252E8F" w:rsidRDefault="00961C1F" w:rsidP="00961C1F">
      <w:pPr>
        <w:pStyle w:val="Endnotentext"/>
        <w:rPr>
          <w:rFonts w:ascii="Arial" w:hAnsi="Arial" w:cs="Arial"/>
          <w:lang w:val="en-GB"/>
        </w:rPr>
      </w:pPr>
      <w:r w:rsidRPr="007A28FF">
        <w:rPr>
          <w:rStyle w:val="Endnotenzeichen"/>
          <w:rFonts w:ascii="Arial" w:hAnsi="Arial" w:cs="Arial"/>
        </w:rPr>
        <w:endnoteRef/>
      </w:r>
      <w:r w:rsidRPr="007A28FF">
        <w:rPr>
          <w:rFonts w:ascii="Arial" w:hAnsi="Arial" w:cs="Arial"/>
          <w:lang w:val="en-GB"/>
        </w:rPr>
        <w:t xml:space="preserve"> Graham, A.L., et al., </w:t>
      </w:r>
      <w:r w:rsidRPr="007A28FF">
        <w:rPr>
          <w:rFonts w:ascii="Arial" w:hAnsi="Arial" w:cs="Arial"/>
          <w:i/>
          <w:lang w:val="en-GB"/>
        </w:rPr>
        <w:t>A Vaping Cessation Text Message Program for Adolescent E-Cigarette Users: A Randomized Clinical Trial.</w:t>
      </w:r>
      <w:r w:rsidRPr="007A28FF">
        <w:rPr>
          <w:rFonts w:ascii="Arial" w:hAnsi="Arial" w:cs="Arial"/>
          <w:lang w:val="en-GB"/>
        </w:rPr>
        <w:t xml:space="preserve"> </w:t>
      </w:r>
      <w:r w:rsidRPr="00252E8F">
        <w:rPr>
          <w:rFonts w:ascii="Arial" w:hAnsi="Arial" w:cs="Arial"/>
          <w:lang w:val="en-GB"/>
        </w:rPr>
        <w:t xml:space="preserve">Jama, 2024. </w:t>
      </w:r>
      <w:r w:rsidRPr="00252E8F">
        <w:rPr>
          <w:rFonts w:ascii="Arial" w:hAnsi="Arial" w:cs="Arial"/>
          <w:b/>
          <w:lang w:val="en-GB"/>
        </w:rPr>
        <w:t>332</w:t>
      </w:r>
      <w:r w:rsidRPr="00252E8F">
        <w:rPr>
          <w:rFonts w:ascii="Arial" w:hAnsi="Arial" w:cs="Arial"/>
          <w:lang w:val="en-GB"/>
        </w:rPr>
        <w:t>(9): p. 713–721.</w:t>
      </w:r>
    </w:p>
  </w:endnote>
  <w:endnote w:id="6">
    <w:p w14:paraId="74BE1BB3" w14:textId="77777777" w:rsidR="00961C1F" w:rsidRPr="007A28FF" w:rsidRDefault="00961C1F" w:rsidP="00961C1F">
      <w:pPr>
        <w:pStyle w:val="Endnotentext"/>
        <w:rPr>
          <w:rFonts w:ascii="Arial" w:hAnsi="Arial" w:cs="Arial"/>
          <w:lang w:val="en-GB"/>
        </w:rPr>
      </w:pPr>
      <w:r w:rsidRPr="007A28FF">
        <w:rPr>
          <w:rStyle w:val="Endnotenzeichen"/>
          <w:rFonts w:ascii="Arial" w:hAnsi="Arial" w:cs="Arial"/>
        </w:rPr>
        <w:endnoteRef/>
      </w:r>
      <w:r w:rsidRPr="007A28FF">
        <w:rPr>
          <w:rFonts w:ascii="Arial" w:hAnsi="Arial" w:cs="Arial"/>
          <w:lang w:val="en-GB"/>
        </w:rPr>
        <w:t xml:space="preserve"> Lindson, N., et al., </w:t>
      </w:r>
      <w:r w:rsidRPr="007A28FF">
        <w:rPr>
          <w:rFonts w:ascii="Arial" w:hAnsi="Arial" w:cs="Arial"/>
          <w:i/>
          <w:lang w:val="en-GB"/>
        </w:rPr>
        <w:t>Electronic cigarettes for smoking cessation.</w:t>
      </w:r>
      <w:r w:rsidRPr="007A28FF">
        <w:rPr>
          <w:rFonts w:ascii="Arial" w:hAnsi="Arial" w:cs="Arial"/>
          <w:lang w:val="en-GB"/>
        </w:rPr>
        <w:t xml:space="preserve"> Cochrane Database of Systematic Reviews, 2026(8).</w:t>
      </w:r>
    </w:p>
  </w:endnote>
  <w:endnote w:id="7">
    <w:p w14:paraId="3C399365" w14:textId="77777777" w:rsidR="00961C1F" w:rsidRPr="00252E8F" w:rsidRDefault="00961C1F" w:rsidP="00961C1F">
      <w:pPr>
        <w:pStyle w:val="Endnotentext"/>
        <w:rPr>
          <w:rFonts w:ascii="Arial" w:hAnsi="Arial" w:cs="Arial"/>
          <w:lang w:val="en-GB"/>
        </w:rPr>
      </w:pPr>
      <w:r w:rsidRPr="007A28FF">
        <w:rPr>
          <w:rStyle w:val="Endnotenzeichen"/>
          <w:rFonts w:ascii="Arial" w:hAnsi="Arial" w:cs="Arial"/>
        </w:rPr>
        <w:endnoteRef/>
      </w:r>
      <w:r w:rsidRPr="007A28FF">
        <w:rPr>
          <w:rFonts w:ascii="Arial" w:hAnsi="Arial" w:cs="Arial"/>
          <w:lang w:val="en-GB"/>
        </w:rPr>
        <w:t xml:space="preserve"> </w:t>
      </w:r>
      <w:r w:rsidRPr="007A28FF">
        <w:rPr>
          <w:rFonts w:ascii="Arial" w:hAnsi="Arial" w:cs="Arial"/>
          <w:lang w:val="en-US"/>
        </w:rPr>
        <w:t xml:space="preserve">Stanfill, S., et al., </w:t>
      </w:r>
      <w:r w:rsidRPr="007A28FF">
        <w:rPr>
          <w:rFonts w:ascii="Arial" w:hAnsi="Arial" w:cs="Arial"/>
          <w:i/>
          <w:lang w:val="en-US"/>
        </w:rPr>
        <w:t>Characterization of Total and Unprotonated (Free) Nicotine Content of Nicotine Pouch Products.</w:t>
      </w:r>
      <w:r w:rsidRPr="007A28FF">
        <w:rPr>
          <w:rFonts w:ascii="Arial" w:hAnsi="Arial" w:cs="Arial"/>
          <w:lang w:val="en-US"/>
        </w:rPr>
        <w:t xml:space="preserve"> Nicotine &amp; Tobacco Research, 2021. </w:t>
      </w:r>
      <w:r w:rsidRPr="007A28FF">
        <w:rPr>
          <w:rFonts w:ascii="Arial" w:hAnsi="Arial" w:cs="Arial"/>
          <w:b/>
          <w:lang w:val="en-US"/>
        </w:rPr>
        <w:t>23</w:t>
      </w:r>
      <w:r w:rsidRPr="007A28FF">
        <w:rPr>
          <w:rFonts w:ascii="Arial" w:hAnsi="Arial" w:cs="Arial"/>
          <w:lang w:val="en-US"/>
        </w:rPr>
        <w:t>(9): p. 1590–1596.</w:t>
      </w:r>
    </w:p>
  </w:endnote>
  <w:endnote w:id="8">
    <w:p w14:paraId="07D85CCA" w14:textId="77777777" w:rsidR="00961C1F" w:rsidRPr="007A28FF" w:rsidRDefault="00961C1F" w:rsidP="00961C1F">
      <w:pPr>
        <w:pStyle w:val="Endnotentext"/>
        <w:rPr>
          <w:rFonts w:ascii="Arial" w:hAnsi="Arial" w:cs="Arial"/>
        </w:rPr>
      </w:pPr>
      <w:r w:rsidRPr="007A28FF">
        <w:rPr>
          <w:rStyle w:val="Endnotenzeichen"/>
          <w:rFonts w:ascii="Arial" w:hAnsi="Arial" w:cs="Arial"/>
        </w:rPr>
        <w:endnoteRef/>
      </w:r>
      <w:r w:rsidRPr="007A28FF">
        <w:rPr>
          <w:rFonts w:ascii="Arial" w:hAnsi="Arial" w:cs="Arial"/>
          <w:lang w:val="en-GB"/>
        </w:rPr>
        <w:t xml:space="preserve"> .L. Oliveira da Silva, </w:t>
      </w:r>
      <w:r w:rsidRPr="007A28FF">
        <w:rPr>
          <w:rFonts w:ascii="Arial" w:hAnsi="Arial" w:cs="Arial"/>
          <w:i/>
          <w:lang w:val="en-GB"/>
        </w:rPr>
        <w:t>Comparison of e-Cigarette and Cigarette Use and Dual Use Associations With Disease: Updated Systematic Review and Meta-Analysis.</w:t>
      </w:r>
      <w:r w:rsidRPr="007A28FF">
        <w:rPr>
          <w:rFonts w:ascii="Arial" w:hAnsi="Arial" w:cs="Arial"/>
          <w:lang w:val="en-GB"/>
        </w:rPr>
        <w:t xml:space="preserve"> </w:t>
      </w:r>
      <w:r w:rsidRPr="007A28FF">
        <w:rPr>
          <w:rFonts w:ascii="Arial" w:hAnsi="Arial" w:cs="Arial"/>
        </w:rPr>
        <w:t>Public Health Rep, 2026: p. 333549251403349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5949759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431BA154" w14:textId="6F9AACD3" w:rsidR="00C152E8" w:rsidRPr="00C152E8" w:rsidRDefault="00C152E8">
        <w:pPr>
          <w:pStyle w:val="Fuzeile"/>
          <w:jc w:val="right"/>
          <w:rPr>
            <w:rFonts w:ascii="Arial" w:hAnsi="Arial" w:cs="Arial"/>
            <w:sz w:val="22"/>
            <w:szCs w:val="22"/>
          </w:rPr>
        </w:pPr>
        <w:r w:rsidRPr="00C152E8">
          <w:rPr>
            <w:rFonts w:ascii="Arial" w:hAnsi="Arial" w:cs="Arial"/>
            <w:sz w:val="22"/>
            <w:szCs w:val="22"/>
          </w:rPr>
          <w:fldChar w:fldCharType="begin"/>
        </w:r>
        <w:r w:rsidRPr="00C152E8">
          <w:rPr>
            <w:rFonts w:ascii="Arial" w:hAnsi="Arial" w:cs="Arial"/>
            <w:sz w:val="22"/>
            <w:szCs w:val="22"/>
          </w:rPr>
          <w:instrText>PAGE   \* MERGEFORMAT</w:instrText>
        </w:r>
        <w:r w:rsidRPr="00C152E8">
          <w:rPr>
            <w:rFonts w:ascii="Arial" w:hAnsi="Arial" w:cs="Arial"/>
            <w:sz w:val="22"/>
            <w:szCs w:val="22"/>
          </w:rPr>
          <w:fldChar w:fldCharType="separate"/>
        </w:r>
        <w:r w:rsidRPr="00C152E8">
          <w:rPr>
            <w:rFonts w:ascii="Arial" w:hAnsi="Arial" w:cs="Arial"/>
            <w:sz w:val="22"/>
            <w:szCs w:val="22"/>
          </w:rPr>
          <w:t>2</w:t>
        </w:r>
        <w:r w:rsidRPr="00C152E8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6339FFEA" w14:textId="77777777" w:rsidR="00C152E8" w:rsidRDefault="00C152E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8F4A8" w14:textId="2D590C8D" w:rsidR="00C152E8" w:rsidRDefault="00C152E8">
    <w:pPr>
      <w:pStyle w:val="Fuzeile"/>
      <w:jc w:val="right"/>
    </w:pPr>
  </w:p>
  <w:p w14:paraId="13BD6002" w14:textId="77777777" w:rsidR="00C152E8" w:rsidRDefault="00C152E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C98A3" w14:textId="77777777" w:rsidR="0008425E" w:rsidRDefault="0008425E" w:rsidP="00224995">
      <w:r>
        <w:separator/>
      </w:r>
    </w:p>
  </w:footnote>
  <w:footnote w:type="continuationSeparator" w:id="0">
    <w:p w14:paraId="1C5745CC" w14:textId="77777777" w:rsidR="0008425E" w:rsidRDefault="0008425E" w:rsidP="00224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F9341" w14:textId="77777777" w:rsidR="00224995" w:rsidRPr="00516E08" w:rsidRDefault="00BF66EB" w:rsidP="009C3A7A">
    <w:pPr>
      <w:spacing w:after="120" w:line="312" w:lineRule="auto"/>
      <w:rPr>
        <w:rFonts w:ascii="Arial" w:hAnsi="Arial"/>
        <w:sz w:val="22"/>
        <w:lang w:val="en-GB"/>
      </w:rPr>
    </w:pPr>
    <w:r>
      <w:rPr>
        <w:noProof/>
      </w:rPr>
      <w:drawing>
        <wp:inline distT="0" distB="0" distL="0" distR="0" wp14:anchorId="1D99C8BE" wp14:editId="7F6829FB">
          <wp:extent cx="5760720" cy="1680025"/>
          <wp:effectExtent l="0" t="0" r="0" b="0"/>
          <wp:docPr id="168608194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081941" name="Grafik 16860819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680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D5929"/>
    <w:multiLevelType w:val="multilevel"/>
    <w:tmpl w:val="74C8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3256673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54B"/>
    <w:rsid w:val="00003A11"/>
    <w:rsid w:val="000248E9"/>
    <w:rsid w:val="000267E2"/>
    <w:rsid w:val="0003420C"/>
    <w:rsid w:val="00036C02"/>
    <w:rsid w:val="000403E7"/>
    <w:rsid w:val="00064DFA"/>
    <w:rsid w:val="0006588B"/>
    <w:rsid w:val="0006767D"/>
    <w:rsid w:val="00075D1E"/>
    <w:rsid w:val="000801B0"/>
    <w:rsid w:val="0008425E"/>
    <w:rsid w:val="00092E64"/>
    <w:rsid w:val="000A71D1"/>
    <w:rsid w:val="000B1CAF"/>
    <w:rsid w:val="000B2D9C"/>
    <w:rsid w:val="000D1061"/>
    <w:rsid w:val="000E23FC"/>
    <w:rsid w:val="000E5CD8"/>
    <w:rsid w:val="000F5CD0"/>
    <w:rsid w:val="001131D9"/>
    <w:rsid w:val="00130E3E"/>
    <w:rsid w:val="00137018"/>
    <w:rsid w:val="00144DC9"/>
    <w:rsid w:val="00144F8B"/>
    <w:rsid w:val="00145A5E"/>
    <w:rsid w:val="0016268F"/>
    <w:rsid w:val="00162F5B"/>
    <w:rsid w:val="001656CD"/>
    <w:rsid w:val="00175C93"/>
    <w:rsid w:val="00184012"/>
    <w:rsid w:val="00192B44"/>
    <w:rsid w:val="001C76FC"/>
    <w:rsid w:val="001D457A"/>
    <w:rsid w:val="001E3B80"/>
    <w:rsid w:val="00224995"/>
    <w:rsid w:val="00225DEA"/>
    <w:rsid w:val="0023058D"/>
    <w:rsid w:val="00233121"/>
    <w:rsid w:val="00236FDD"/>
    <w:rsid w:val="00237B9C"/>
    <w:rsid w:val="0024211A"/>
    <w:rsid w:val="00247668"/>
    <w:rsid w:val="00252E8F"/>
    <w:rsid w:val="00270326"/>
    <w:rsid w:val="00270A67"/>
    <w:rsid w:val="0027100C"/>
    <w:rsid w:val="00292266"/>
    <w:rsid w:val="00294934"/>
    <w:rsid w:val="002A2045"/>
    <w:rsid w:val="002C235D"/>
    <w:rsid w:val="002D024D"/>
    <w:rsid w:val="002D7A27"/>
    <w:rsid w:val="002F3AC6"/>
    <w:rsid w:val="00343BF7"/>
    <w:rsid w:val="003455BB"/>
    <w:rsid w:val="00345F5C"/>
    <w:rsid w:val="00351FE1"/>
    <w:rsid w:val="00373389"/>
    <w:rsid w:val="003815CF"/>
    <w:rsid w:val="00383F59"/>
    <w:rsid w:val="003B2E90"/>
    <w:rsid w:val="003C388E"/>
    <w:rsid w:val="003D4D71"/>
    <w:rsid w:val="003E7142"/>
    <w:rsid w:val="00400186"/>
    <w:rsid w:val="0040141E"/>
    <w:rsid w:val="00402DD5"/>
    <w:rsid w:val="00407327"/>
    <w:rsid w:val="004114BE"/>
    <w:rsid w:val="004574E3"/>
    <w:rsid w:val="00461D7B"/>
    <w:rsid w:val="004835AC"/>
    <w:rsid w:val="0049438E"/>
    <w:rsid w:val="004A2A9B"/>
    <w:rsid w:val="004B3602"/>
    <w:rsid w:val="004B5682"/>
    <w:rsid w:val="004C1FAE"/>
    <w:rsid w:val="004C6EE4"/>
    <w:rsid w:val="004E40A0"/>
    <w:rsid w:val="004E5E3E"/>
    <w:rsid w:val="00501838"/>
    <w:rsid w:val="00502085"/>
    <w:rsid w:val="005022C3"/>
    <w:rsid w:val="00514161"/>
    <w:rsid w:val="00516E08"/>
    <w:rsid w:val="005462E0"/>
    <w:rsid w:val="00556C2D"/>
    <w:rsid w:val="00573D28"/>
    <w:rsid w:val="005825B9"/>
    <w:rsid w:val="00586795"/>
    <w:rsid w:val="005B3DEE"/>
    <w:rsid w:val="005B4B48"/>
    <w:rsid w:val="005C35E8"/>
    <w:rsid w:val="005F462C"/>
    <w:rsid w:val="006137AA"/>
    <w:rsid w:val="00634B72"/>
    <w:rsid w:val="00643DFD"/>
    <w:rsid w:val="00655E22"/>
    <w:rsid w:val="0067547A"/>
    <w:rsid w:val="0068042B"/>
    <w:rsid w:val="0068492B"/>
    <w:rsid w:val="006859F6"/>
    <w:rsid w:val="00694FC2"/>
    <w:rsid w:val="006978BD"/>
    <w:rsid w:val="006A2CC2"/>
    <w:rsid w:val="006D47AD"/>
    <w:rsid w:val="006D6B1C"/>
    <w:rsid w:val="006E4DC6"/>
    <w:rsid w:val="006F0B66"/>
    <w:rsid w:val="006F65AE"/>
    <w:rsid w:val="006F6E42"/>
    <w:rsid w:val="007147F4"/>
    <w:rsid w:val="00730856"/>
    <w:rsid w:val="00733B69"/>
    <w:rsid w:val="00754C42"/>
    <w:rsid w:val="00763E3F"/>
    <w:rsid w:val="0078202E"/>
    <w:rsid w:val="007A0313"/>
    <w:rsid w:val="007A1BA0"/>
    <w:rsid w:val="007A28FF"/>
    <w:rsid w:val="007E3532"/>
    <w:rsid w:val="007F69F0"/>
    <w:rsid w:val="00807687"/>
    <w:rsid w:val="0081103E"/>
    <w:rsid w:val="00813AC5"/>
    <w:rsid w:val="008231CC"/>
    <w:rsid w:val="00845C70"/>
    <w:rsid w:val="00853357"/>
    <w:rsid w:val="0086519D"/>
    <w:rsid w:val="008751AA"/>
    <w:rsid w:val="008A7B14"/>
    <w:rsid w:val="008B4FC3"/>
    <w:rsid w:val="008C5330"/>
    <w:rsid w:val="008D210C"/>
    <w:rsid w:val="008E37C0"/>
    <w:rsid w:val="00921343"/>
    <w:rsid w:val="00926F05"/>
    <w:rsid w:val="009322F9"/>
    <w:rsid w:val="009323E3"/>
    <w:rsid w:val="00932D92"/>
    <w:rsid w:val="00932E10"/>
    <w:rsid w:val="009617DA"/>
    <w:rsid w:val="00961C1F"/>
    <w:rsid w:val="00961E1E"/>
    <w:rsid w:val="00970279"/>
    <w:rsid w:val="00976225"/>
    <w:rsid w:val="009A3B71"/>
    <w:rsid w:val="009B66FF"/>
    <w:rsid w:val="009C3A7A"/>
    <w:rsid w:val="00A15560"/>
    <w:rsid w:val="00A16410"/>
    <w:rsid w:val="00A920B4"/>
    <w:rsid w:val="00A96919"/>
    <w:rsid w:val="00AA5AE2"/>
    <w:rsid w:val="00AB384C"/>
    <w:rsid w:val="00AB39E8"/>
    <w:rsid w:val="00AC23E7"/>
    <w:rsid w:val="00AC34ED"/>
    <w:rsid w:val="00AD3C75"/>
    <w:rsid w:val="00AD593F"/>
    <w:rsid w:val="00B07FC9"/>
    <w:rsid w:val="00B12B46"/>
    <w:rsid w:val="00B15207"/>
    <w:rsid w:val="00B2547B"/>
    <w:rsid w:val="00B27475"/>
    <w:rsid w:val="00B46C61"/>
    <w:rsid w:val="00B65847"/>
    <w:rsid w:val="00B77F42"/>
    <w:rsid w:val="00B80726"/>
    <w:rsid w:val="00B8306A"/>
    <w:rsid w:val="00B867A3"/>
    <w:rsid w:val="00B93C6F"/>
    <w:rsid w:val="00BC3A6A"/>
    <w:rsid w:val="00BC555A"/>
    <w:rsid w:val="00BD2231"/>
    <w:rsid w:val="00BD3AA7"/>
    <w:rsid w:val="00BE3E42"/>
    <w:rsid w:val="00BF4CDD"/>
    <w:rsid w:val="00BF66EB"/>
    <w:rsid w:val="00C152E8"/>
    <w:rsid w:val="00C41F8E"/>
    <w:rsid w:val="00C44F3A"/>
    <w:rsid w:val="00C60BF9"/>
    <w:rsid w:val="00C6248E"/>
    <w:rsid w:val="00C671B3"/>
    <w:rsid w:val="00C676E8"/>
    <w:rsid w:val="00C82775"/>
    <w:rsid w:val="00CA5B2C"/>
    <w:rsid w:val="00CA6465"/>
    <w:rsid w:val="00CB21CE"/>
    <w:rsid w:val="00CC0F69"/>
    <w:rsid w:val="00CC11E4"/>
    <w:rsid w:val="00CD229A"/>
    <w:rsid w:val="00CD3AD4"/>
    <w:rsid w:val="00CE2C8E"/>
    <w:rsid w:val="00CE6186"/>
    <w:rsid w:val="00CF4FF4"/>
    <w:rsid w:val="00D00891"/>
    <w:rsid w:val="00D0254B"/>
    <w:rsid w:val="00D20143"/>
    <w:rsid w:val="00D22B32"/>
    <w:rsid w:val="00D315F7"/>
    <w:rsid w:val="00D352E6"/>
    <w:rsid w:val="00D47A55"/>
    <w:rsid w:val="00D557FB"/>
    <w:rsid w:val="00D61093"/>
    <w:rsid w:val="00D652EA"/>
    <w:rsid w:val="00D81DE5"/>
    <w:rsid w:val="00D962DA"/>
    <w:rsid w:val="00DA1953"/>
    <w:rsid w:val="00DD32E3"/>
    <w:rsid w:val="00DD739D"/>
    <w:rsid w:val="00DE09E0"/>
    <w:rsid w:val="00E3196B"/>
    <w:rsid w:val="00E47411"/>
    <w:rsid w:val="00E47849"/>
    <w:rsid w:val="00E53EEC"/>
    <w:rsid w:val="00E60C91"/>
    <w:rsid w:val="00E6742A"/>
    <w:rsid w:val="00E8195C"/>
    <w:rsid w:val="00EA225D"/>
    <w:rsid w:val="00EA695B"/>
    <w:rsid w:val="00ED4AE5"/>
    <w:rsid w:val="00EE10A7"/>
    <w:rsid w:val="00EF47C8"/>
    <w:rsid w:val="00EF6A6B"/>
    <w:rsid w:val="00F16336"/>
    <w:rsid w:val="00F23853"/>
    <w:rsid w:val="00F323C5"/>
    <w:rsid w:val="00F91CC8"/>
    <w:rsid w:val="00FB1E02"/>
    <w:rsid w:val="00FC2159"/>
    <w:rsid w:val="00FC50CA"/>
    <w:rsid w:val="00FC5590"/>
    <w:rsid w:val="00FD4B6D"/>
    <w:rsid w:val="00FE4CCE"/>
    <w:rsid w:val="00F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BCC80"/>
  <w15:chartTrackingRefBased/>
  <w15:docId w15:val="{BCD1A929-2836-4681-B0FA-C223538A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4995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2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24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025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02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025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49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49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49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49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025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025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025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0254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0254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0254B"/>
    <w:rPr>
      <w:rFonts w:ascii="Times New Roman" w:eastAsiaTheme="majorEastAsia" w:hAnsi="Times New Roman" w:cstheme="majorBidi"/>
      <w:i/>
      <w:iCs/>
      <w:color w:val="595959" w:themeColor="text1" w:themeTint="A6"/>
      <w:kern w:val="0"/>
      <w:szCs w:val="20"/>
      <w:lang w:eastAsia="de-DE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0254B"/>
    <w:rPr>
      <w:rFonts w:ascii="Times New Roman" w:eastAsiaTheme="majorEastAsia" w:hAnsi="Times New Roman" w:cstheme="majorBidi"/>
      <w:color w:val="595959" w:themeColor="text1" w:themeTint="A6"/>
      <w:kern w:val="0"/>
      <w:szCs w:val="20"/>
      <w:lang w:eastAsia="de-DE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0254B"/>
    <w:rPr>
      <w:rFonts w:ascii="Times New Roman" w:eastAsiaTheme="majorEastAsia" w:hAnsi="Times New Roman" w:cstheme="majorBidi"/>
      <w:i/>
      <w:iCs/>
      <w:color w:val="272727" w:themeColor="text1" w:themeTint="D8"/>
      <w:kern w:val="0"/>
      <w:szCs w:val="20"/>
      <w:lang w:eastAsia="de-DE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0254B"/>
    <w:rPr>
      <w:rFonts w:ascii="Times New Roman" w:eastAsiaTheme="majorEastAsia" w:hAnsi="Times New Roman" w:cstheme="majorBidi"/>
      <w:color w:val="272727" w:themeColor="text1" w:themeTint="D8"/>
      <w:kern w:val="0"/>
      <w:szCs w:val="20"/>
      <w:lang w:eastAsia="de-DE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2249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0254B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02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02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02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0254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0254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0254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025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0254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0254B"/>
    <w:rPr>
      <w:b/>
      <w:bCs/>
      <w:smallCaps/>
      <w:color w:val="0F4761" w:themeColor="accent1" w:themeShade="BF"/>
      <w:spacing w:val="5"/>
    </w:rPr>
  </w:style>
  <w:style w:type="paragraph" w:customStyle="1" w:styleId="x12ofw9d">
    <w:name w:val="x12ofw9d"/>
    <w:basedOn w:val="Standard"/>
    <w:rsid w:val="00D0254B"/>
    <w:pPr>
      <w:spacing w:before="100" w:beforeAutospacing="1" w:after="100" w:afterAutospacing="1"/>
    </w:pPr>
  </w:style>
  <w:style w:type="paragraph" w:customStyle="1" w:styleId="x13yhu5o">
    <w:name w:val="x13yhu5o"/>
    <w:basedOn w:val="Standard"/>
    <w:rsid w:val="00D0254B"/>
    <w:pPr>
      <w:spacing w:before="100" w:beforeAutospacing="1" w:after="100" w:afterAutospacing="1"/>
    </w:pPr>
  </w:style>
  <w:style w:type="character" w:customStyle="1" w:styleId="xtcsvct">
    <w:name w:val="xtcsvct"/>
    <w:basedOn w:val="Absatz-Standardschriftart"/>
    <w:rsid w:val="00D0254B"/>
  </w:style>
  <w:style w:type="character" w:styleId="Hyperlink">
    <w:name w:val="Hyperlink"/>
    <w:basedOn w:val="Absatz-Standardschriftart"/>
    <w:rsid w:val="00224995"/>
    <w:rPr>
      <w:color w:val="0000FF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2499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24995"/>
    <w:rPr>
      <w:color w:val="96607D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2499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24995"/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22499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4995"/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styleId="berarbeitung">
    <w:name w:val="Revision"/>
    <w:hidden/>
    <w:uiPriority w:val="99"/>
    <w:semiHidden/>
    <w:rsid w:val="00224995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de-DE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9B66FF"/>
    <w:rPr>
      <w:szCs w:val="24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EF6A6B"/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F6A6B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character" w:styleId="Endnotenzeichen">
    <w:name w:val="endnote reference"/>
    <w:basedOn w:val="Absatz-Standardschriftart"/>
    <w:uiPriority w:val="99"/>
    <w:semiHidden/>
    <w:unhideWhenUsed/>
    <w:rsid w:val="00EF6A6B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5C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6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4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34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3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8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4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drv.ms/i/c/b1d4ab4fa7ecfc23/IQCSoRB6Od78R697CDlpxgcRAVob8zXyOV30__h8E7pSffc?e=JMZuC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harald.schenk@medical-media-consulting.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rbara.urban@medical-media-consulting.at" TargetMode="External"/><Relationship Id="rId14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oe3.orf.at/stories/3052494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22091-C969-40ED-9551-F5371DEF5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3022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 Schenk</dc:creator>
  <cp:keywords/>
  <dc:description/>
  <cp:lastModifiedBy>Barbara Urban</cp:lastModifiedBy>
  <cp:revision>11</cp:revision>
  <dcterms:created xsi:type="dcterms:W3CDTF">2026-10-22T16:55:00Z</dcterms:created>
  <dcterms:modified xsi:type="dcterms:W3CDTF">2026-10-22T17:43:00Z</dcterms:modified>
</cp:coreProperties>
</file>