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1DBDF" w14:textId="77777777" w:rsidR="000A71D1" w:rsidRPr="000A71D1" w:rsidRDefault="000A71D1" w:rsidP="000A71D1">
      <w:pPr>
        <w:rPr>
          <w:rFonts w:ascii="Arial" w:hAnsi="Arial" w:cs="Arial"/>
        </w:rPr>
      </w:pPr>
    </w:p>
    <w:p w14:paraId="7CA8C93B" w14:textId="77777777" w:rsidR="00BF66EB" w:rsidRDefault="00BF66EB" w:rsidP="00FB1E02">
      <w:pPr>
        <w:spacing w:after="120" w:line="312" w:lineRule="auto"/>
        <w:rPr>
          <w:rFonts w:ascii="Arial" w:hAnsi="Arial" w:cs="Arial"/>
          <w:b/>
          <w:color w:val="0070C0"/>
          <w:szCs w:val="16"/>
          <w:lang w:val="de-AT"/>
        </w:rPr>
      </w:pPr>
    </w:p>
    <w:p w14:paraId="723CD85D" w14:textId="1D5872A2" w:rsidR="00BF66EB" w:rsidRPr="00F16336" w:rsidRDefault="00BF66EB" w:rsidP="00CF4FF4">
      <w:pPr>
        <w:spacing w:after="120" w:line="312" w:lineRule="auto"/>
        <w:jc w:val="right"/>
        <w:rPr>
          <w:rFonts w:ascii="Arial" w:hAnsi="Arial" w:cs="Arial"/>
          <w:sz w:val="22"/>
          <w:szCs w:val="16"/>
          <w:lang w:val="de-AT"/>
        </w:rPr>
      </w:pPr>
      <w:r w:rsidRPr="00F16336">
        <w:rPr>
          <w:rFonts w:ascii="Arial" w:hAnsi="Arial" w:cs="Arial"/>
          <w:sz w:val="22"/>
          <w:szCs w:val="16"/>
          <w:lang w:val="de-AT"/>
        </w:rPr>
        <w:t xml:space="preserve">Wien, </w:t>
      </w:r>
      <w:r w:rsidR="00D20143">
        <w:rPr>
          <w:rFonts w:ascii="Arial" w:hAnsi="Arial" w:cs="Arial"/>
          <w:sz w:val="22"/>
          <w:szCs w:val="16"/>
          <w:lang w:val="de-AT"/>
        </w:rPr>
        <w:t>8</w:t>
      </w:r>
      <w:r w:rsidRPr="00F16336">
        <w:rPr>
          <w:rFonts w:ascii="Arial" w:hAnsi="Arial" w:cs="Arial"/>
          <w:sz w:val="22"/>
          <w:szCs w:val="16"/>
          <w:lang w:val="de-AT"/>
        </w:rPr>
        <w:t>.</w:t>
      </w:r>
      <w:r w:rsidR="00CF4FF4">
        <w:rPr>
          <w:rFonts w:ascii="Arial" w:hAnsi="Arial" w:cs="Arial"/>
          <w:sz w:val="22"/>
          <w:szCs w:val="16"/>
          <w:lang w:val="de-AT"/>
        </w:rPr>
        <w:t>10</w:t>
      </w:r>
      <w:r w:rsidRPr="00F16336">
        <w:rPr>
          <w:rFonts w:ascii="Arial" w:hAnsi="Arial" w:cs="Arial"/>
          <w:sz w:val="22"/>
          <w:szCs w:val="16"/>
          <w:lang w:val="de-AT"/>
        </w:rPr>
        <w:t>.2026</w:t>
      </w:r>
    </w:p>
    <w:p w14:paraId="3A908E55" w14:textId="699C964A" w:rsidR="000A71D1" w:rsidRPr="00D00891" w:rsidRDefault="000A71D1" w:rsidP="00FB1E02">
      <w:pPr>
        <w:spacing w:after="120" w:line="312" w:lineRule="auto"/>
        <w:rPr>
          <w:rFonts w:ascii="Arial" w:hAnsi="Arial" w:cs="Arial"/>
          <w:b/>
          <w:color w:val="0070C0"/>
          <w:szCs w:val="16"/>
          <w:lang w:val="de-AT"/>
        </w:rPr>
      </w:pPr>
      <w:r w:rsidRPr="00D00891">
        <w:rPr>
          <w:rFonts w:ascii="Arial" w:hAnsi="Arial" w:cs="Arial"/>
          <w:b/>
          <w:color w:val="0070C0"/>
          <w:szCs w:val="16"/>
          <w:lang w:val="de-AT"/>
        </w:rPr>
        <w:t>50. Jahrestagung der Österreichischen Gesellschaft für Pneumologie (ÖGP)</w:t>
      </w:r>
      <w:r w:rsidRPr="00D00891">
        <w:rPr>
          <w:rFonts w:ascii="Arial" w:hAnsi="Arial" w:cs="Arial"/>
          <w:b/>
          <w:color w:val="0070C0"/>
          <w:szCs w:val="16"/>
          <w:lang w:val="de-AT"/>
        </w:rPr>
        <w:br/>
        <w:t>22.–24. Oktober 2026 | Salzburg Congress</w:t>
      </w:r>
    </w:p>
    <w:p w14:paraId="631C4266" w14:textId="6EB61D9A" w:rsidR="000A71D1" w:rsidRPr="00D652EA" w:rsidRDefault="00DD32E3" w:rsidP="00FB1E02">
      <w:pPr>
        <w:spacing w:after="120" w:line="312" w:lineRule="auto"/>
        <w:rPr>
          <w:rFonts w:ascii="Arial" w:hAnsi="Arial" w:cs="Arial"/>
          <w:b/>
          <w:color w:val="0070C0"/>
          <w:sz w:val="28"/>
          <w:szCs w:val="16"/>
          <w:u w:val="single"/>
          <w:lang w:val="de-AT"/>
        </w:rPr>
      </w:pPr>
      <w:r w:rsidRPr="00D652EA">
        <w:rPr>
          <w:rFonts w:ascii="Arial" w:hAnsi="Arial" w:cs="Arial"/>
          <w:b/>
          <w:color w:val="0070C0"/>
          <w:sz w:val="28"/>
          <w:szCs w:val="16"/>
          <w:u w:val="single"/>
          <w:lang w:val="de-AT"/>
        </w:rPr>
        <w:t>KI, Big Data &amp; Co: Wie digital wird die Lungenmedizin?</w:t>
      </w:r>
    </w:p>
    <w:p w14:paraId="3906743C" w14:textId="77777777" w:rsidR="00DD32E3" w:rsidRPr="00D652EA" w:rsidRDefault="00DD32E3" w:rsidP="00FB1E02">
      <w:pPr>
        <w:spacing w:after="120" w:line="312" w:lineRule="auto"/>
        <w:rPr>
          <w:rFonts w:ascii="Arial" w:hAnsi="Arial" w:cs="Arial"/>
          <w:b/>
          <w:bCs/>
          <w:color w:val="0070C0"/>
        </w:rPr>
      </w:pPr>
      <w:r w:rsidRPr="00D652EA">
        <w:rPr>
          <w:rFonts w:ascii="Arial" w:hAnsi="Arial" w:cs="Arial"/>
          <w:b/>
          <w:bCs/>
          <w:color w:val="0070C0"/>
        </w:rPr>
        <w:t>„Lunge digital“ – Jubiläumskongress der Österreichischen Gesellschaft für Pneumologie</w:t>
      </w:r>
    </w:p>
    <w:p w14:paraId="6A5D3254" w14:textId="5673E738" w:rsidR="00B867A3" w:rsidRPr="00D652EA" w:rsidRDefault="00514161" w:rsidP="00FB1E02">
      <w:pPr>
        <w:spacing w:after="120" w:line="312" w:lineRule="auto"/>
        <w:rPr>
          <w:rFonts w:ascii="Arial" w:hAnsi="Arial" w:cs="Arial"/>
          <w:b/>
          <w:sz w:val="22"/>
          <w:szCs w:val="18"/>
          <w:lang w:val="de-AT"/>
        </w:rPr>
      </w:pPr>
      <w:r w:rsidRPr="00D652EA">
        <w:rPr>
          <w:rFonts w:ascii="Arial" w:hAnsi="Arial" w:cs="Arial"/>
          <w:b/>
          <w:sz w:val="22"/>
          <w:szCs w:val="18"/>
        </w:rPr>
        <w:t>V</w:t>
      </w:r>
      <w:r w:rsidR="00B867A3" w:rsidRPr="00D652EA">
        <w:rPr>
          <w:rFonts w:ascii="Arial" w:hAnsi="Arial" w:cs="Arial"/>
          <w:b/>
          <w:sz w:val="22"/>
          <w:szCs w:val="18"/>
        </w:rPr>
        <w:t>on Künstlicher Intelligenz in Diagnostik und Beatmungsmedizin über Telemonitoring bis zu digitalen Patient</w:t>
      </w:r>
      <w:r w:rsidR="0028153F">
        <w:rPr>
          <w:rFonts w:ascii="Arial" w:hAnsi="Arial" w:cs="Arial"/>
          <w:b/>
          <w:sz w:val="22"/>
          <w:szCs w:val="18"/>
        </w:rPr>
        <w:t>*</w:t>
      </w:r>
      <w:r w:rsidR="00B867A3" w:rsidRPr="00D652EA">
        <w:rPr>
          <w:rFonts w:ascii="Arial" w:hAnsi="Arial" w:cs="Arial"/>
          <w:b/>
          <w:iCs/>
          <w:sz w:val="22"/>
          <w:szCs w:val="18"/>
        </w:rPr>
        <w:t>innen-Tools: Die Digitalisierung eröffnet auch in der Lungenmedizin neue Möglichkeiten. Doch wo bringt sie tatsächlich einen medizinischen Mehrwert? Wo liegen ihre Grenzen und welche Qualitätsstandards braucht es? Unter dem Motto „Lunge digital“ widmet sich die 50. Jahrestagung der Österreichischen Gesellschaft für Pneumologie (ÖGP) von 22. bis 24. Oktober 2026 im Salzburg Congress diesen Fragen. Vertreter</w:t>
      </w:r>
      <w:r w:rsidR="00D652EA" w:rsidRPr="00D652EA">
        <w:rPr>
          <w:rFonts w:ascii="Arial" w:hAnsi="Arial" w:cs="Arial"/>
          <w:b/>
          <w:iCs/>
          <w:sz w:val="22"/>
          <w:szCs w:val="18"/>
        </w:rPr>
        <w:t>*</w:t>
      </w:r>
      <w:r w:rsidR="00B867A3" w:rsidRPr="00D652EA">
        <w:rPr>
          <w:rFonts w:ascii="Arial" w:hAnsi="Arial" w:cs="Arial"/>
          <w:b/>
          <w:sz w:val="22"/>
          <w:szCs w:val="18"/>
        </w:rPr>
        <w:t>innen der Fach- und Publikumspresse sind herzlich eingeladen.</w:t>
      </w:r>
      <w:r w:rsidR="00B867A3" w:rsidRPr="00D652EA">
        <w:rPr>
          <w:rFonts w:ascii="Arial" w:hAnsi="Arial" w:cs="Arial"/>
          <w:b/>
          <w:sz w:val="22"/>
          <w:szCs w:val="18"/>
          <w:lang w:val="de-AT"/>
        </w:rPr>
        <w:t xml:space="preserve"> </w:t>
      </w:r>
    </w:p>
    <w:p w14:paraId="54C9EACB" w14:textId="2B97EAF5" w:rsidR="00655E22" w:rsidRPr="00514161" w:rsidRDefault="00655E22" w:rsidP="00FB1E02">
      <w:pPr>
        <w:spacing w:after="120" w:line="312" w:lineRule="auto"/>
        <w:rPr>
          <w:rFonts w:ascii="Arial" w:hAnsi="Arial" w:cs="Arial"/>
          <w:sz w:val="22"/>
          <w:szCs w:val="18"/>
          <w:lang w:val="de-AT"/>
        </w:rPr>
      </w:pPr>
      <w:r w:rsidRPr="00514161">
        <w:rPr>
          <w:rFonts w:ascii="Arial" w:hAnsi="Arial" w:cs="Arial"/>
          <w:sz w:val="22"/>
          <w:szCs w:val="18"/>
          <w:lang w:val="de-AT"/>
        </w:rPr>
        <w:t xml:space="preserve">„Die Digitalisierung verändert die Medizin in einem enormen Tempo. Vieles, was vor wenigen Jahren noch Zukunftsmusik war, ist heute bereits Teil unseres klinischen Alltags“, sagt </w:t>
      </w:r>
      <w:r w:rsidRPr="00514161">
        <w:rPr>
          <w:rFonts w:ascii="Arial" w:hAnsi="Arial" w:cs="Arial"/>
          <w:b/>
          <w:bCs/>
          <w:sz w:val="22"/>
          <w:szCs w:val="18"/>
          <w:lang w:val="de-AT"/>
        </w:rPr>
        <w:t>ÖGP-Präsidentin und Kongresspräsidentin Prim.</w:t>
      </w:r>
      <w:r w:rsidRPr="00514161">
        <w:rPr>
          <w:rFonts w:ascii="Arial" w:hAnsi="Arial" w:cs="Arial"/>
          <w:b/>
          <w:bCs/>
          <w:sz w:val="22"/>
          <w:szCs w:val="18"/>
          <w:vertAlign w:val="superscript"/>
          <w:lang w:val="de-AT"/>
        </w:rPr>
        <w:t>a</w:t>
      </w:r>
      <w:r w:rsidRPr="00514161">
        <w:rPr>
          <w:rFonts w:ascii="Arial" w:hAnsi="Arial" w:cs="Arial"/>
          <w:b/>
          <w:bCs/>
          <w:sz w:val="22"/>
          <w:szCs w:val="18"/>
          <w:lang w:val="de-AT"/>
        </w:rPr>
        <w:t xml:space="preserve"> Dr.</w:t>
      </w:r>
      <w:r w:rsidRPr="00514161">
        <w:rPr>
          <w:rFonts w:ascii="Arial" w:hAnsi="Arial" w:cs="Arial"/>
          <w:b/>
          <w:bCs/>
          <w:sz w:val="22"/>
          <w:szCs w:val="18"/>
          <w:vertAlign w:val="superscript"/>
          <w:lang w:val="de-AT"/>
        </w:rPr>
        <w:t xml:space="preserve">in </w:t>
      </w:r>
      <w:r w:rsidRPr="00514161">
        <w:rPr>
          <w:rFonts w:ascii="Arial" w:hAnsi="Arial" w:cs="Arial"/>
          <w:b/>
          <w:bCs/>
          <w:sz w:val="22"/>
          <w:szCs w:val="18"/>
          <w:lang w:val="de-AT"/>
        </w:rPr>
        <w:t>Eveline Kink, MBA</w:t>
      </w:r>
      <w:r w:rsidR="00CF4FF4">
        <w:rPr>
          <w:rFonts w:ascii="Arial" w:hAnsi="Arial" w:cs="Arial"/>
          <w:b/>
          <w:bCs/>
          <w:sz w:val="22"/>
          <w:szCs w:val="18"/>
          <w:lang w:val="de-AT"/>
        </w:rPr>
        <w:t>.</w:t>
      </w:r>
      <w:r w:rsidRPr="00514161">
        <w:rPr>
          <w:rFonts w:ascii="Arial" w:hAnsi="Arial" w:cs="Arial"/>
          <w:sz w:val="22"/>
          <w:szCs w:val="18"/>
          <w:lang w:val="de-AT"/>
        </w:rPr>
        <w:t xml:space="preserve"> „Entscheidend ist aber nicht, was technisch möglich ist, sondern was unseren Patient*innen tatsächlich nützt. Digitale Medizin muss medizinisch sinnvoll, wissenschaftlich fundiert, qualitätsgesichert und sicher sein.“</w:t>
      </w:r>
    </w:p>
    <w:p w14:paraId="614148B5" w14:textId="7FB10D66" w:rsidR="00655E22" w:rsidRPr="00514161" w:rsidRDefault="00655E22" w:rsidP="00FB1E02">
      <w:pPr>
        <w:spacing w:after="120" w:line="312" w:lineRule="auto"/>
        <w:rPr>
          <w:rFonts w:ascii="Arial" w:hAnsi="Arial" w:cs="Arial"/>
          <w:sz w:val="22"/>
          <w:szCs w:val="18"/>
          <w:lang w:val="de-AT"/>
        </w:rPr>
      </w:pPr>
      <w:r w:rsidRPr="00514161">
        <w:rPr>
          <w:rFonts w:ascii="Arial" w:hAnsi="Arial" w:cs="Arial"/>
          <w:sz w:val="22"/>
          <w:szCs w:val="18"/>
          <w:lang w:val="de-AT"/>
        </w:rPr>
        <w:t xml:space="preserve">Genau deshalb habe man „Lunge digital“ als Motto der diesjährigen Jahrestagung gewählt. </w:t>
      </w:r>
      <w:r w:rsidR="007F69F0" w:rsidRPr="00514161">
        <w:rPr>
          <w:rFonts w:ascii="Arial" w:hAnsi="Arial" w:cs="Arial"/>
          <w:sz w:val="22"/>
          <w:szCs w:val="18"/>
          <w:lang w:val="de-AT"/>
        </w:rPr>
        <w:t xml:space="preserve">Die Themen </w:t>
      </w:r>
      <w:r w:rsidRPr="00514161">
        <w:rPr>
          <w:rFonts w:ascii="Arial" w:hAnsi="Arial" w:cs="Arial"/>
          <w:sz w:val="22"/>
          <w:szCs w:val="18"/>
          <w:lang w:val="de-AT"/>
        </w:rPr>
        <w:t>Telemedizin, Künstliche Intelligenz</w:t>
      </w:r>
      <w:r w:rsidR="008A7B14" w:rsidRPr="00514161">
        <w:rPr>
          <w:rFonts w:ascii="Arial" w:hAnsi="Arial" w:cs="Arial"/>
          <w:sz w:val="22"/>
          <w:szCs w:val="18"/>
          <w:lang w:val="de-AT"/>
        </w:rPr>
        <w:t>,</w:t>
      </w:r>
      <w:r w:rsidRPr="00514161">
        <w:rPr>
          <w:rFonts w:ascii="Arial" w:hAnsi="Arial" w:cs="Arial"/>
          <w:sz w:val="22"/>
          <w:szCs w:val="18"/>
          <w:lang w:val="de-AT"/>
        </w:rPr>
        <w:t xml:space="preserve"> digitale Anwendungen </w:t>
      </w:r>
      <w:r w:rsidR="008A7B14" w:rsidRPr="00514161">
        <w:rPr>
          <w:rFonts w:ascii="Arial" w:hAnsi="Arial" w:cs="Arial"/>
          <w:sz w:val="22"/>
          <w:szCs w:val="18"/>
          <w:lang w:val="de-AT"/>
        </w:rPr>
        <w:t xml:space="preserve">und die Nutzung großer Datenmengen </w:t>
      </w:r>
      <w:r w:rsidR="007F69F0" w:rsidRPr="00514161">
        <w:rPr>
          <w:rFonts w:ascii="Arial" w:hAnsi="Arial" w:cs="Arial"/>
          <w:sz w:val="22"/>
          <w:szCs w:val="18"/>
          <w:lang w:val="de-AT"/>
        </w:rPr>
        <w:t xml:space="preserve">bilden daher das Gerüst des </w:t>
      </w:r>
      <w:r w:rsidRPr="00514161">
        <w:rPr>
          <w:rFonts w:ascii="Arial" w:hAnsi="Arial" w:cs="Arial"/>
          <w:sz w:val="22"/>
          <w:szCs w:val="18"/>
          <w:lang w:val="de-AT"/>
        </w:rPr>
        <w:t>wissenschaftliche</w:t>
      </w:r>
      <w:r w:rsidR="007F69F0" w:rsidRPr="00514161">
        <w:rPr>
          <w:rFonts w:ascii="Arial" w:hAnsi="Arial" w:cs="Arial"/>
          <w:sz w:val="22"/>
          <w:szCs w:val="18"/>
          <w:lang w:val="de-AT"/>
        </w:rPr>
        <w:t>n</w:t>
      </w:r>
      <w:r w:rsidRPr="00514161">
        <w:rPr>
          <w:rFonts w:ascii="Arial" w:hAnsi="Arial" w:cs="Arial"/>
          <w:sz w:val="22"/>
          <w:szCs w:val="18"/>
          <w:lang w:val="de-AT"/>
        </w:rPr>
        <w:t xml:space="preserve"> Programm</w:t>
      </w:r>
      <w:r w:rsidR="007F69F0" w:rsidRPr="00514161">
        <w:rPr>
          <w:rFonts w:ascii="Arial" w:hAnsi="Arial" w:cs="Arial"/>
          <w:sz w:val="22"/>
          <w:szCs w:val="18"/>
          <w:lang w:val="de-AT"/>
        </w:rPr>
        <w:t>s</w:t>
      </w:r>
      <w:r w:rsidRPr="00514161">
        <w:rPr>
          <w:rFonts w:ascii="Arial" w:hAnsi="Arial" w:cs="Arial"/>
          <w:sz w:val="22"/>
          <w:szCs w:val="18"/>
          <w:lang w:val="de-AT"/>
        </w:rPr>
        <w:t>.</w:t>
      </w:r>
    </w:p>
    <w:p w14:paraId="208F353A" w14:textId="77777777" w:rsidR="00655E22" w:rsidRPr="00976225" w:rsidRDefault="00655E22" w:rsidP="00FB1E02">
      <w:pPr>
        <w:spacing w:after="120" w:line="312" w:lineRule="auto"/>
        <w:rPr>
          <w:rFonts w:ascii="Arial" w:hAnsi="Arial" w:cs="Arial"/>
          <w:b/>
          <w:bCs/>
          <w:color w:val="0070C0"/>
          <w:lang w:val="de-AT"/>
        </w:rPr>
      </w:pPr>
      <w:r w:rsidRPr="00976225">
        <w:rPr>
          <w:rFonts w:ascii="Arial" w:hAnsi="Arial" w:cs="Arial"/>
          <w:b/>
          <w:bCs/>
          <w:color w:val="0070C0"/>
          <w:lang w:val="de-AT"/>
        </w:rPr>
        <w:t>Digitalisierung ist längst im medizinischen Alltag angekommen</w:t>
      </w:r>
    </w:p>
    <w:p w14:paraId="56DF2585" w14:textId="41815A97" w:rsidR="000403E7" w:rsidRPr="000403E7" w:rsidRDefault="008D210C" w:rsidP="00FB1E02">
      <w:pPr>
        <w:spacing w:after="120" w:line="312" w:lineRule="auto"/>
        <w:rPr>
          <w:rFonts w:ascii="Arial" w:hAnsi="Arial" w:cs="Arial"/>
          <w:sz w:val="22"/>
          <w:szCs w:val="18"/>
          <w:lang w:val="de-AT"/>
        </w:rPr>
      </w:pPr>
      <w:r w:rsidRPr="00514161">
        <w:rPr>
          <w:rFonts w:ascii="Arial" w:hAnsi="Arial" w:cs="Arial"/>
          <w:sz w:val="22"/>
          <w:szCs w:val="18"/>
          <w:lang w:val="de-AT"/>
        </w:rPr>
        <w:t xml:space="preserve">Medizinische Apps, Wearables und „Smart Devices“ können Gesundheitsdaten erfassen, digitale Anwendungen neue Möglichkeiten für Diagnostik, Verlaufskontrolle und Betreuung eröffnen. </w:t>
      </w:r>
      <w:r w:rsidR="000403E7" w:rsidRPr="000403E7">
        <w:rPr>
          <w:rFonts w:ascii="Arial" w:hAnsi="Arial" w:cs="Arial"/>
          <w:sz w:val="22"/>
          <w:szCs w:val="18"/>
          <w:lang w:val="de-AT"/>
        </w:rPr>
        <w:t xml:space="preserve">Wie Digitalisierung die Versorgung konkret verbessern kann, zeigt etwa das </w:t>
      </w:r>
      <w:r w:rsidR="000403E7" w:rsidRPr="000403E7">
        <w:rPr>
          <w:rFonts w:ascii="Arial" w:hAnsi="Arial" w:cs="Arial"/>
          <w:b/>
          <w:bCs/>
          <w:sz w:val="22"/>
          <w:szCs w:val="18"/>
          <w:lang w:val="de-AT"/>
        </w:rPr>
        <w:t>Heim- und Selbstmonitoring bei COPD</w:t>
      </w:r>
      <w:r w:rsidR="000403E7" w:rsidRPr="000403E7">
        <w:rPr>
          <w:rFonts w:ascii="Arial" w:hAnsi="Arial" w:cs="Arial"/>
          <w:sz w:val="22"/>
          <w:szCs w:val="18"/>
          <w:lang w:val="de-AT"/>
        </w:rPr>
        <w:t>. Patient</w:t>
      </w:r>
      <w:r w:rsidR="000403E7" w:rsidRPr="00514161">
        <w:rPr>
          <w:rFonts w:ascii="Arial" w:hAnsi="Arial" w:cs="Arial"/>
          <w:sz w:val="22"/>
          <w:szCs w:val="18"/>
          <w:lang w:val="de-AT"/>
        </w:rPr>
        <w:t>*</w:t>
      </w:r>
      <w:r w:rsidR="000403E7" w:rsidRPr="000403E7">
        <w:rPr>
          <w:rFonts w:ascii="Arial" w:hAnsi="Arial" w:cs="Arial"/>
          <w:iCs/>
          <w:sz w:val="22"/>
          <w:szCs w:val="18"/>
          <w:lang w:val="de-AT"/>
        </w:rPr>
        <w:t xml:space="preserve">innen können dabei bestimmte Gesundheitsparameter regelmäßig zu Hause erfassen. Veränderungen und mögliche Verschlechterungen können dadurch früher erkannt und medizinische Maßnahmen rechtzeitig eingeleitet werden. In Wien wird derzeit in einem Pilotprojekt untersucht, wie ein </w:t>
      </w:r>
      <w:r w:rsidR="000403E7" w:rsidRPr="000403E7">
        <w:rPr>
          <w:rFonts w:ascii="Arial" w:hAnsi="Arial" w:cs="Arial"/>
          <w:iCs/>
          <w:sz w:val="22"/>
          <w:szCs w:val="18"/>
          <w:lang w:val="de-AT"/>
        </w:rPr>
        <w:lastRenderedPageBreak/>
        <w:t>solches Selbstmonitoring in der Versorgung von COPD-Patient</w:t>
      </w:r>
      <w:r w:rsidR="00AC23E7" w:rsidRPr="00514161">
        <w:rPr>
          <w:rFonts w:ascii="Arial" w:hAnsi="Arial" w:cs="Arial"/>
          <w:iCs/>
          <w:sz w:val="22"/>
          <w:szCs w:val="18"/>
          <w:lang w:val="de-AT"/>
        </w:rPr>
        <w:t>*</w:t>
      </w:r>
      <w:r w:rsidR="000403E7" w:rsidRPr="000403E7">
        <w:rPr>
          <w:rFonts w:ascii="Arial" w:hAnsi="Arial" w:cs="Arial"/>
          <w:sz w:val="22"/>
          <w:szCs w:val="18"/>
          <w:lang w:val="de-AT"/>
        </w:rPr>
        <w:t>innen eingesetzt werden kann.</w:t>
      </w:r>
    </w:p>
    <w:p w14:paraId="49AF50AF" w14:textId="77777777" w:rsidR="000403E7" w:rsidRPr="000403E7" w:rsidRDefault="000403E7" w:rsidP="00FB1E02">
      <w:pPr>
        <w:spacing w:after="120" w:line="312" w:lineRule="auto"/>
        <w:rPr>
          <w:rFonts w:ascii="Arial" w:hAnsi="Arial" w:cs="Arial"/>
          <w:sz w:val="22"/>
          <w:szCs w:val="18"/>
          <w:lang w:val="de-AT"/>
        </w:rPr>
      </w:pPr>
      <w:r w:rsidRPr="000403E7">
        <w:rPr>
          <w:rFonts w:ascii="Arial" w:hAnsi="Arial" w:cs="Arial"/>
          <w:sz w:val="22"/>
          <w:szCs w:val="18"/>
          <w:lang w:val="de-AT"/>
        </w:rPr>
        <w:t>Kink: „Gerade bei chronischen Erkrankungen sehe ich großes Potenzial für digitale Anwendungen. Wenn wir dadurch Verschlechterungen früher erkennen, Patient*innen stärker in ihre eigene Behandlung einbinden und gleichzeitig die Versorgung verbessern können, dann schafft Digitalisierung einen echten Mehrwert.“</w:t>
      </w:r>
    </w:p>
    <w:p w14:paraId="7B99B8B1" w14:textId="77777777" w:rsidR="00655E22" w:rsidRPr="00976225" w:rsidRDefault="00655E22" w:rsidP="00FB1E02">
      <w:pPr>
        <w:spacing w:after="120" w:line="312" w:lineRule="auto"/>
        <w:rPr>
          <w:rFonts w:ascii="Arial" w:hAnsi="Arial" w:cs="Arial"/>
          <w:b/>
          <w:bCs/>
          <w:color w:val="0070C0"/>
          <w:lang w:val="de-AT"/>
        </w:rPr>
      </w:pPr>
      <w:r w:rsidRPr="00976225">
        <w:rPr>
          <w:rFonts w:ascii="Arial" w:hAnsi="Arial" w:cs="Arial"/>
          <w:b/>
          <w:bCs/>
          <w:color w:val="0070C0"/>
          <w:lang w:val="de-AT"/>
        </w:rPr>
        <w:t>Kann KI bei der Entwöhnung von künstlicher Beatmung helfen?</w:t>
      </w:r>
    </w:p>
    <w:p w14:paraId="41F431B6" w14:textId="34A923E3" w:rsidR="0027100C" w:rsidRPr="00970279" w:rsidRDefault="00970279" w:rsidP="00FB1E02">
      <w:pPr>
        <w:spacing w:after="120" w:line="312" w:lineRule="auto"/>
        <w:rPr>
          <w:rFonts w:ascii="Arial" w:hAnsi="Arial" w:cs="Arial"/>
          <w:sz w:val="22"/>
          <w:szCs w:val="18"/>
          <w:lang w:val="de-AT"/>
        </w:rPr>
      </w:pPr>
      <w:r w:rsidRPr="00970279">
        <w:rPr>
          <w:rFonts w:ascii="Arial" w:hAnsi="Arial" w:cs="Arial"/>
          <w:sz w:val="22"/>
          <w:szCs w:val="18"/>
          <w:lang w:val="de-AT"/>
        </w:rPr>
        <w:t xml:space="preserve">Eine eigene Kongresssitzung widmet sich der </w:t>
      </w:r>
      <w:r w:rsidRPr="00970279">
        <w:rPr>
          <w:rFonts w:ascii="Arial" w:hAnsi="Arial" w:cs="Arial"/>
          <w:b/>
          <w:bCs/>
          <w:sz w:val="22"/>
          <w:szCs w:val="18"/>
          <w:lang w:val="de-AT"/>
        </w:rPr>
        <w:t>Künstlichen Intelligenz in der Beatmungsmedizin</w:t>
      </w:r>
      <w:r w:rsidRPr="00970279">
        <w:rPr>
          <w:rFonts w:ascii="Arial" w:hAnsi="Arial" w:cs="Arial"/>
          <w:sz w:val="22"/>
          <w:szCs w:val="18"/>
          <w:lang w:val="de-AT"/>
        </w:rPr>
        <w:t>. Diskutiert wird der Einsatz</w:t>
      </w:r>
      <w:r w:rsidR="00AB384C">
        <w:rPr>
          <w:rFonts w:ascii="Arial" w:hAnsi="Arial" w:cs="Arial"/>
          <w:sz w:val="22"/>
          <w:szCs w:val="18"/>
          <w:lang w:val="de-AT"/>
        </w:rPr>
        <w:t xml:space="preserve"> von</w:t>
      </w:r>
      <w:r w:rsidRPr="00970279">
        <w:rPr>
          <w:rFonts w:ascii="Arial" w:hAnsi="Arial" w:cs="Arial"/>
          <w:sz w:val="22"/>
          <w:szCs w:val="18"/>
          <w:lang w:val="de-AT"/>
        </w:rPr>
        <w:t xml:space="preserve"> KI auf der Intensivstation ebenso wie die Frage, ob KI</w:t>
      </w:r>
      <w:r w:rsidR="00AB384C">
        <w:rPr>
          <w:rFonts w:ascii="Arial" w:hAnsi="Arial" w:cs="Arial"/>
          <w:sz w:val="22"/>
          <w:szCs w:val="18"/>
          <w:lang w:val="de-AT"/>
        </w:rPr>
        <w:t xml:space="preserve"> </w:t>
      </w:r>
      <w:r w:rsidRPr="00970279">
        <w:rPr>
          <w:rFonts w:ascii="Arial" w:hAnsi="Arial" w:cs="Arial"/>
          <w:sz w:val="22"/>
          <w:szCs w:val="18"/>
          <w:lang w:val="de-AT"/>
        </w:rPr>
        <w:t xml:space="preserve">Patient*innen bei der </w:t>
      </w:r>
      <w:r w:rsidRPr="00514161">
        <w:rPr>
          <w:rFonts w:ascii="Arial" w:hAnsi="Arial" w:cs="Arial"/>
          <w:sz w:val="22"/>
          <w:szCs w:val="18"/>
          <w:lang w:val="de-AT"/>
        </w:rPr>
        <w:t xml:space="preserve">schrittweisen </w:t>
      </w:r>
      <w:r w:rsidRPr="00970279">
        <w:rPr>
          <w:rFonts w:ascii="Arial" w:hAnsi="Arial" w:cs="Arial"/>
          <w:sz w:val="22"/>
          <w:szCs w:val="18"/>
          <w:lang w:val="de-AT"/>
        </w:rPr>
        <w:t>Entwöhnung von der künstlichen Beatmung – dem sogenannten Weaning – unterstützen kann.</w:t>
      </w:r>
      <w:r w:rsidR="0027100C">
        <w:rPr>
          <w:rFonts w:ascii="Arial" w:hAnsi="Arial" w:cs="Arial"/>
          <w:sz w:val="22"/>
          <w:szCs w:val="18"/>
          <w:lang w:val="de-AT"/>
        </w:rPr>
        <w:t xml:space="preserve"> </w:t>
      </w:r>
      <w:r w:rsidR="00E47849">
        <w:rPr>
          <w:rFonts w:ascii="Arial" w:hAnsi="Arial" w:cs="Arial"/>
          <w:sz w:val="22"/>
          <w:szCs w:val="18"/>
          <w:lang w:val="de-AT"/>
        </w:rPr>
        <w:t>Kin</w:t>
      </w:r>
      <w:r w:rsidR="00BF4CDD">
        <w:rPr>
          <w:rFonts w:ascii="Arial" w:hAnsi="Arial" w:cs="Arial"/>
          <w:sz w:val="22"/>
          <w:szCs w:val="18"/>
          <w:lang w:val="de-AT"/>
        </w:rPr>
        <w:t>k</w:t>
      </w:r>
      <w:r w:rsidR="00E47849">
        <w:rPr>
          <w:rFonts w:ascii="Arial" w:hAnsi="Arial" w:cs="Arial"/>
          <w:sz w:val="22"/>
          <w:szCs w:val="18"/>
          <w:lang w:val="de-AT"/>
        </w:rPr>
        <w:t>: „</w:t>
      </w:r>
      <w:r w:rsidR="0027100C">
        <w:rPr>
          <w:rFonts w:ascii="Arial" w:hAnsi="Arial" w:cs="Arial"/>
          <w:sz w:val="22"/>
          <w:szCs w:val="18"/>
          <w:lang w:val="de-AT"/>
        </w:rPr>
        <w:t xml:space="preserve">Ist die Entwöhnung vom Respirator nicht möglich, kann eine telemedizinische Entlassungsbegleitung die Patientinnen und Patienten </w:t>
      </w:r>
      <w:r w:rsidR="00EE10A7">
        <w:rPr>
          <w:rFonts w:ascii="Arial" w:hAnsi="Arial" w:cs="Arial"/>
          <w:sz w:val="22"/>
          <w:szCs w:val="18"/>
          <w:lang w:val="de-AT"/>
        </w:rPr>
        <w:t xml:space="preserve">mit außerklinischer Beatmung </w:t>
      </w:r>
      <w:r w:rsidR="0027100C">
        <w:rPr>
          <w:rFonts w:ascii="Arial" w:hAnsi="Arial" w:cs="Arial"/>
          <w:sz w:val="22"/>
          <w:szCs w:val="18"/>
          <w:lang w:val="de-AT"/>
        </w:rPr>
        <w:t>sowie deren Betreuungspersone</w:t>
      </w:r>
      <w:r w:rsidR="00EE10A7">
        <w:rPr>
          <w:rFonts w:ascii="Arial" w:hAnsi="Arial" w:cs="Arial"/>
          <w:sz w:val="22"/>
          <w:szCs w:val="18"/>
          <w:lang w:val="de-AT"/>
        </w:rPr>
        <w:t xml:space="preserve">n unterstützen, wie ein Projekt am LKH Graz II </w:t>
      </w:r>
      <w:r w:rsidR="00BF4CDD">
        <w:rPr>
          <w:rFonts w:ascii="Arial" w:hAnsi="Arial" w:cs="Arial"/>
          <w:sz w:val="22"/>
          <w:szCs w:val="18"/>
          <w:lang w:val="de-AT"/>
        </w:rPr>
        <w:t xml:space="preserve">sehr gut </w:t>
      </w:r>
      <w:r w:rsidR="00EE10A7">
        <w:rPr>
          <w:rFonts w:ascii="Arial" w:hAnsi="Arial" w:cs="Arial"/>
          <w:sz w:val="22"/>
          <w:szCs w:val="18"/>
          <w:lang w:val="de-AT"/>
        </w:rPr>
        <w:t>zeigt.</w:t>
      </w:r>
      <w:r w:rsidR="00BF4CDD">
        <w:rPr>
          <w:rFonts w:ascii="Arial" w:hAnsi="Arial" w:cs="Arial"/>
          <w:sz w:val="22"/>
          <w:szCs w:val="18"/>
          <w:lang w:val="de-AT"/>
        </w:rPr>
        <w:t>“</w:t>
      </w:r>
      <w:r w:rsidR="00EE10A7">
        <w:rPr>
          <w:rFonts w:ascii="Arial" w:hAnsi="Arial" w:cs="Arial"/>
          <w:sz w:val="22"/>
          <w:szCs w:val="18"/>
          <w:lang w:val="de-AT"/>
        </w:rPr>
        <w:t xml:space="preserve">  </w:t>
      </w:r>
    </w:p>
    <w:p w14:paraId="384E9265" w14:textId="79AAD2EB" w:rsidR="00970279" w:rsidRPr="00970279" w:rsidRDefault="00970279" w:rsidP="00FB1E02">
      <w:pPr>
        <w:spacing w:after="120" w:line="312" w:lineRule="auto"/>
        <w:rPr>
          <w:rFonts w:ascii="Arial" w:hAnsi="Arial" w:cs="Arial"/>
          <w:sz w:val="22"/>
          <w:szCs w:val="18"/>
          <w:lang w:val="de-AT"/>
        </w:rPr>
      </w:pPr>
      <w:r w:rsidRPr="00970279">
        <w:rPr>
          <w:rFonts w:ascii="Arial" w:hAnsi="Arial" w:cs="Arial"/>
          <w:sz w:val="22"/>
          <w:szCs w:val="18"/>
          <w:lang w:val="de-AT"/>
        </w:rPr>
        <w:t xml:space="preserve">Für Kink, deren klinischer und wissenschaftlicher Schwerpunkt </w:t>
      </w:r>
      <w:r w:rsidR="00976225">
        <w:rPr>
          <w:rFonts w:ascii="Arial" w:hAnsi="Arial" w:cs="Arial"/>
          <w:sz w:val="22"/>
          <w:szCs w:val="18"/>
          <w:lang w:val="de-AT"/>
        </w:rPr>
        <w:t xml:space="preserve">als </w:t>
      </w:r>
      <w:r w:rsidR="00976225" w:rsidRPr="00932E10">
        <w:rPr>
          <w:rFonts w:ascii="Arial" w:hAnsi="Arial" w:cs="Arial"/>
          <w:sz w:val="22"/>
          <w:szCs w:val="18"/>
          <w:lang w:val="de-AT"/>
        </w:rPr>
        <w:t>Leiterin der Abteilung für Innere Medizin und Pneumologie am LKH Graz II, Standort Enzenbach</w:t>
      </w:r>
      <w:r w:rsidR="00976225">
        <w:rPr>
          <w:rFonts w:ascii="Arial" w:hAnsi="Arial" w:cs="Arial"/>
          <w:sz w:val="22"/>
          <w:szCs w:val="18"/>
          <w:lang w:val="de-AT"/>
        </w:rPr>
        <w:t xml:space="preserve">, </w:t>
      </w:r>
      <w:r w:rsidRPr="00970279">
        <w:rPr>
          <w:rFonts w:ascii="Arial" w:hAnsi="Arial" w:cs="Arial"/>
          <w:sz w:val="22"/>
          <w:szCs w:val="18"/>
          <w:lang w:val="de-AT"/>
        </w:rPr>
        <w:t>unter anderem in der Intensiv- und Beatmungsmedizin liegt, ist dies ein besonders interessantes Zukunftsfeld: „KI kann große Mengen medizinischer Daten in sehr kurzer Zeit analysieren und uns damit bei klinischen Entscheidungen unterstützen. Aber KI trifft nicht automatisch die bessere medizinische Entscheidung. Sie kann Ärzt</w:t>
      </w:r>
      <w:r w:rsidRPr="00970279">
        <w:rPr>
          <w:rFonts w:ascii="Arial" w:hAnsi="Arial" w:cs="Arial"/>
          <w:iCs/>
          <w:sz w:val="22"/>
          <w:szCs w:val="18"/>
          <w:lang w:val="de-AT"/>
        </w:rPr>
        <w:t>innen</w:t>
      </w:r>
      <w:r w:rsidR="0003420C">
        <w:rPr>
          <w:rFonts w:ascii="Arial" w:hAnsi="Arial" w:cs="Arial"/>
          <w:iCs/>
          <w:sz w:val="22"/>
          <w:szCs w:val="18"/>
          <w:lang w:val="de-AT"/>
        </w:rPr>
        <w:t xml:space="preserve"> und Ärzte</w:t>
      </w:r>
      <w:r w:rsidRPr="00970279">
        <w:rPr>
          <w:rFonts w:ascii="Arial" w:hAnsi="Arial" w:cs="Arial"/>
          <w:iCs/>
          <w:sz w:val="22"/>
          <w:szCs w:val="18"/>
          <w:lang w:val="de-AT"/>
        </w:rPr>
        <w:t xml:space="preserve"> unterstützen – die medizinische Verantwortung und die individuelle Beurteilung unserer Patient</w:t>
      </w:r>
      <w:r w:rsidR="009A3B71" w:rsidRPr="00514161">
        <w:rPr>
          <w:rFonts w:ascii="Arial" w:hAnsi="Arial" w:cs="Arial"/>
          <w:iCs/>
          <w:sz w:val="22"/>
          <w:szCs w:val="18"/>
          <w:lang w:val="de-AT"/>
        </w:rPr>
        <w:t>*</w:t>
      </w:r>
      <w:r w:rsidRPr="00970279">
        <w:rPr>
          <w:rFonts w:ascii="Arial" w:hAnsi="Arial" w:cs="Arial"/>
          <w:sz w:val="22"/>
          <w:szCs w:val="18"/>
          <w:lang w:val="de-AT"/>
        </w:rPr>
        <w:t>innen kann und soll sie nicht ersetzen.“</w:t>
      </w:r>
    </w:p>
    <w:p w14:paraId="0B983502" w14:textId="77777777" w:rsidR="00655E22" w:rsidRPr="00976225" w:rsidRDefault="00655E22" w:rsidP="00FB1E02">
      <w:pPr>
        <w:spacing w:after="120" w:line="312" w:lineRule="auto"/>
        <w:rPr>
          <w:rFonts w:ascii="Arial" w:hAnsi="Arial" w:cs="Arial"/>
          <w:b/>
          <w:bCs/>
          <w:color w:val="0070C0"/>
          <w:lang w:val="de-AT"/>
        </w:rPr>
      </w:pPr>
      <w:r w:rsidRPr="00976225">
        <w:rPr>
          <w:rFonts w:ascii="Arial" w:hAnsi="Arial" w:cs="Arial"/>
          <w:b/>
          <w:bCs/>
          <w:color w:val="0070C0"/>
          <w:lang w:val="de-AT"/>
        </w:rPr>
        <w:t>Schlafmedizin: Wo die digitale Zukunft schon begonnen hat</w:t>
      </w:r>
    </w:p>
    <w:p w14:paraId="67927099" w14:textId="77777777" w:rsidR="005F462C" w:rsidRPr="005F462C" w:rsidRDefault="005F462C" w:rsidP="00FB1E02">
      <w:pPr>
        <w:spacing w:after="120" w:line="312" w:lineRule="auto"/>
        <w:rPr>
          <w:rFonts w:ascii="Arial" w:hAnsi="Arial" w:cs="Arial"/>
          <w:sz w:val="22"/>
          <w:szCs w:val="18"/>
          <w:lang w:val="de-AT"/>
        </w:rPr>
      </w:pPr>
      <w:r w:rsidRPr="005F462C">
        <w:rPr>
          <w:rFonts w:ascii="Arial" w:hAnsi="Arial" w:cs="Arial"/>
          <w:sz w:val="22"/>
          <w:szCs w:val="18"/>
          <w:lang w:val="de-AT"/>
        </w:rPr>
        <w:t xml:space="preserve">Auch die Schlafmedizin zeigt, welche Möglichkeiten digitale Technologien eröffnen. Am Kongress wird sie unter dem Titel </w:t>
      </w:r>
      <w:r w:rsidRPr="005F462C">
        <w:rPr>
          <w:rFonts w:ascii="Arial" w:hAnsi="Arial" w:cs="Arial"/>
          <w:b/>
          <w:bCs/>
          <w:sz w:val="22"/>
          <w:szCs w:val="18"/>
          <w:lang w:val="de-AT"/>
        </w:rPr>
        <w:t>„Schlafmedizin – digitaler Pionier“</w:t>
      </w:r>
      <w:r w:rsidRPr="005F462C">
        <w:rPr>
          <w:rFonts w:ascii="Arial" w:hAnsi="Arial" w:cs="Arial"/>
          <w:sz w:val="22"/>
          <w:szCs w:val="18"/>
          <w:lang w:val="de-AT"/>
        </w:rPr>
        <w:t xml:space="preserve"> behandelt.</w:t>
      </w:r>
    </w:p>
    <w:p w14:paraId="77F68CC6" w14:textId="182AFB5C" w:rsidR="005F462C" w:rsidRPr="005F462C" w:rsidRDefault="005F462C" w:rsidP="00FB1E02">
      <w:pPr>
        <w:spacing w:after="120" w:line="312" w:lineRule="auto"/>
        <w:rPr>
          <w:rFonts w:ascii="Arial" w:hAnsi="Arial" w:cs="Arial"/>
          <w:sz w:val="22"/>
          <w:szCs w:val="18"/>
          <w:lang w:val="de-AT"/>
        </w:rPr>
      </w:pPr>
      <w:r w:rsidRPr="005F462C">
        <w:rPr>
          <w:rFonts w:ascii="Arial" w:hAnsi="Arial" w:cs="Arial"/>
          <w:sz w:val="22"/>
          <w:szCs w:val="18"/>
          <w:lang w:val="de-AT"/>
        </w:rPr>
        <w:t xml:space="preserve">Smartphones, Smartwatches und sogenannte Sleep Tracker können erste Daten zur Schlafqualität liefern und Hinweise auf mögliche schlafbezogene Atmungsstörungen geben. Sie ersetzen jedoch keine medizinische Diagnostik. </w:t>
      </w:r>
    </w:p>
    <w:p w14:paraId="4883770C" w14:textId="77777777" w:rsidR="005F462C" w:rsidRPr="005F462C" w:rsidRDefault="005F462C" w:rsidP="00FB1E02">
      <w:pPr>
        <w:spacing w:after="120" w:line="312" w:lineRule="auto"/>
        <w:rPr>
          <w:rFonts w:ascii="Arial" w:hAnsi="Arial" w:cs="Arial"/>
          <w:sz w:val="22"/>
          <w:szCs w:val="18"/>
          <w:lang w:val="de-AT"/>
        </w:rPr>
      </w:pPr>
      <w:r w:rsidRPr="005F462C">
        <w:rPr>
          <w:rFonts w:ascii="Arial" w:hAnsi="Arial" w:cs="Arial"/>
          <w:sz w:val="22"/>
          <w:szCs w:val="18"/>
          <w:lang w:val="de-AT"/>
        </w:rPr>
        <w:t>„Ein Smart Device kann Hinweise liefern und Aufmerksamkeit für ein mögliches gesundheitliches Problem schaffen. Die fachärztliche Beurteilung und eine qualitätsgesicherte medizinische Diagnostik kann und soll es aber nicht ersetzen“, betont Kink.</w:t>
      </w:r>
    </w:p>
    <w:p w14:paraId="5FD397EB" w14:textId="77777777" w:rsidR="00655E22" w:rsidRPr="00C44F3A" w:rsidRDefault="00655E22" w:rsidP="00FB1E02">
      <w:pPr>
        <w:spacing w:after="120" w:line="312" w:lineRule="auto"/>
        <w:rPr>
          <w:rFonts w:ascii="Arial" w:hAnsi="Arial" w:cs="Arial"/>
          <w:b/>
          <w:bCs/>
          <w:color w:val="0070C0"/>
          <w:lang w:val="de-AT"/>
        </w:rPr>
      </w:pPr>
      <w:r w:rsidRPr="00C44F3A">
        <w:rPr>
          <w:rFonts w:ascii="Arial" w:hAnsi="Arial" w:cs="Arial"/>
          <w:b/>
          <w:bCs/>
          <w:color w:val="0070C0"/>
          <w:lang w:val="de-AT"/>
        </w:rPr>
        <w:t>Was darf KI? Wo liegen die Grenzen?</w:t>
      </w:r>
    </w:p>
    <w:p w14:paraId="29257126" w14:textId="1BEEF66B" w:rsidR="00092E64" w:rsidRPr="00092E64" w:rsidRDefault="00092E64" w:rsidP="00FB1E02">
      <w:pPr>
        <w:spacing w:after="120" w:line="278" w:lineRule="auto"/>
        <w:rPr>
          <w:rFonts w:ascii="Arial" w:hAnsi="Arial" w:cs="Arial"/>
          <w:sz w:val="22"/>
          <w:szCs w:val="18"/>
          <w:lang w:val="de-AT"/>
        </w:rPr>
      </w:pPr>
      <w:r w:rsidRPr="00092E64">
        <w:rPr>
          <w:rFonts w:ascii="Arial" w:hAnsi="Arial" w:cs="Arial"/>
          <w:sz w:val="22"/>
          <w:szCs w:val="18"/>
          <w:lang w:val="de-AT"/>
        </w:rPr>
        <w:t>Die digitale Transformation wirft auch rechtliche, ethische und qualitative Fragen auf</w:t>
      </w:r>
      <w:r w:rsidR="000D1061" w:rsidRPr="00514161">
        <w:rPr>
          <w:rFonts w:ascii="Arial" w:hAnsi="Arial" w:cs="Arial"/>
          <w:sz w:val="22"/>
          <w:szCs w:val="18"/>
          <w:lang w:val="de-AT"/>
        </w:rPr>
        <w:t xml:space="preserve">, </w:t>
      </w:r>
      <w:r w:rsidR="00BC555A">
        <w:rPr>
          <w:rFonts w:ascii="Arial" w:hAnsi="Arial" w:cs="Arial"/>
          <w:sz w:val="22"/>
          <w:szCs w:val="18"/>
          <w:lang w:val="de-AT"/>
        </w:rPr>
        <w:t>ein Thema, d</w:t>
      </w:r>
      <w:r w:rsidR="000D1061" w:rsidRPr="00514161">
        <w:rPr>
          <w:rFonts w:ascii="Arial" w:hAnsi="Arial" w:cs="Arial"/>
          <w:sz w:val="22"/>
          <w:szCs w:val="18"/>
          <w:lang w:val="de-AT"/>
        </w:rPr>
        <w:t xml:space="preserve">as in der </w:t>
      </w:r>
      <w:r w:rsidRPr="00092E64">
        <w:rPr>
          <w:rFonts w:ascii="Arial" w:hAnsi="Arial" w:cs="Arial"/>
          <w:sz w:val="22"/>
          <w:szCs w:val="18"/>
          <w:lang w:val="de-AT"/>
        </w:rPr>
        <w:t xml:space="preserve">Kongresssitzung </w:t>
      </w:r>
      <w:r w:rsidRPr="00092E64">
        <w:rPr>
          <w:rFonts w:ascii="Arial" w:hAnsi="Arial" w:cs="Arial"/>
          <w:b/>
          <w:bCs/>
          <w:sz w:val="22"/>
          <w:szCs w:val="18"/>
          <w:lang w:val="de-AT"/>
        </w:rPr>
        <w:t>„KI im Spannungsfeld zwischen Medizin und Recht“</w:t>
      </w:r>
      <w:r w:rsidR="007147F4">
        <w:rPr>
          <w:rFonts w:ascii="Arial" w:hAnsi="Arial" w:cs="Arial"/>
          <w:b/>
          <w:bCs/>
          <w:sz w:val="22"/>
          <w:szCs w:val="18"/>
          <w:lang w:val="de-AT"/>
        </w:rPr>
        <w:t xml:space="preserve"> </w:t>
      </w:r>
      <w:r w:rsidR="00BC555A" w:rsidRPr="007147F4">
        <w:rPr>
          <w:rFonts w:ascii="Arial" w:hAnsi="Arial" w:cs="Arial"/>
          <w:bCs/>
          <w:sz w:val="22"/>
          <w:szCs w:val="18"/>
          <w:lang w:val="de-AT"/>
        </w:rPr>
        <w:t>thematisiert wird</w:t>
      </w:r>
      <w:r w:rsidR="00AD3C75" w:rsidRPr="00514161">
        <w:rPr>
          <w:rFonts w:ascii="Arial" w:hAnsi="Arial" w:cs="Arial"/>
          <w:bCs/>
          <w:sz w:val="22"/>
          <w:szCs w:val="18"/>
          <w:lang w:val="de-AT"/>
        </w:rPr>
        <w:t xml:space="preserve">. Auch </w:t>
      </w:r>
      <w:r w:rsidRPr="00092E64">
        <w:rPr>
          <w:rFonts w:ascii="Arial" w:hAnsi="Arial" w:cs="Arial"/>
          <w:sz w:val="22"/>
          <w:szCs w:val="18"/>
          <w:lang w:val="de-AT"/>
        </w:rPr>
        <w:t>bei</w:t>
      </w:r>
      <w:r w:rsidR="00AD3C75" w:rsidRPr="00514161">
        <w:rPr>
          <w:rFonts w:ascii="Arial" w:hAnsi="Arial" w:cs="Arial"/>
          <w:sz w:val="22"/>
          <w:szCs w:val="18"/>
          <w:lang w:val="de-AT"/>
        </w:rPr>
        <w:t>m</w:t>
      </w:r>
      <w:r w:rsidRPr="00092E64">
        <w:rPr>
          <w:rFonts w:ascii="Arial" w:hAnsi="Arial" w:cs="Arial"/>
          <w:sz w:val="22"/>
          <w:szCs w:val="18"/>
          <w:lang w:val="de-AT"/>
        </w:rPr>
        <w:t xml:space="preserve"> Eröffnung</w:t>
      </w:r>
      <w:r w:rsidR="00AD3C75" w:rsidRPr="00514161">
        <w:rPr>
          <w:rFonts w:ascii="Arial" w:hAnsi="Arial" w:cs="Arial"/>
          <w:sz w:val="22"/>
          <w:szCs w:val="18"/>
          <w:lang w:val="de-AT"/>
        </w:rPr>
        <w:t>svortrag</w:t>
      </w:r>
      <w:r w:rsidR="00FC2159" w:rsidRPr="00514161">
        <w:rPr>
          <w:rFonts w:ascii="Arial" w:hAnsi="Arial" w:cs="Arial"/>
          <w:sz w:val="22"/>
          <w:szCs w:val="18"/>
          <w:lang w:val="de-AT"/>
        </w:rPr>
        <w:t xml:space="preserve"> </w:t>
      </w:r>
      <w:r w:rsidR="004B5682" w:rsidRPr="00514161">
        <w:rPr>
          <w:rFonts w:ascii="Arial" w:hAnsi="Arial" w:cs="Arial"/>
          <w:sz w:val="22"/>
          <w:szCs w:val="18"/>
          <w:lang w:val="de-AT"/>
        </w:rPr>
        <w:t>von Psychiater und Bestsellerautor Michael Lehofer</w:t>
      </w:r>
      <w:r w:rsidRPr="00092E64">
        <w:rPr>
          <w:rFonts w:ascii="Arial" w:hAnsi="Arial" w:cs="Arial"/>
          <w:sz w:val="22"/>
          <w:szCs w:val="18"/>
          <w:lang w:val="de-AT"/>
        </w:rPr>
        <w:t xml:space="preserve"> stehen </w:t>
      </w:r>
      <w:r w:rsidRPr="00092E64">
        <w:rPr>
          <w:rFonts w:ascii="Arial" w:hAnsi="Arial" w:cs="Arial"/>
          <w:b/>
          <w:bCs/>
          <w:sz w:val="22"/>
          <w:szCs w:val="18"/>
          <w:lang w:val="de-AT"/>
        </w:rPr>
        <w:t>„Licht und Schatten der Digitalisierung“</w:t>
      </w:r>
      <w:r w:rsidRPr="00092E64">
        <w:rPr>
          <w:rFonts w:ascii="Arial" w:hAnsi="Arial" w:cs="Arial"/>
          <w:sz w:val="22"/>
          <w:szCs w:val="18"/>
          <w:lang w:val="de-AT"/>
        </w:rPr>
        <w:t xml:space="preserve"> im Fokus.</w:t>
      </w:r>
    </w:p>
    <w:p w14:paraId="1C728012" w14:textId="6A3D1458" w:rsidR="00092E64" w:rsidRPr="00092E64" w:rsidRDefault="00092E64" w:rsidP="00FB1E02">
      <w:pPr>
        <w:spacing w:after="120" w:line="278" w:lineRule="auto"/>
        <w:rPr>
          <w:rFonts w:ascii="Arial" w:hAnsi="Arial" w:cs="Arial"/>
          <w:sz w:val="22"/>
          <w:szCs w:val="18"/>
          <w:lang w:val="de-AT"/>
        </w:rPr>
      </w:pPr>
      <w:r w:rsidRPr="00092E64">
        <w:rPr>
          <w:rFonts w:ascii="Arial" w:hAnsi="Arial" w:cs="Arial"/>
          <w:sz w:val="22"/>
          <w:szCs w:val="18"/>
          <w:lang w:val="de-AT"/>
        </w:rPr>
        <w:t>„Als wissenschaftliche Fachgesellschaft wollen wir neue Entwicklungen wissenschaftlich begleiten, ihren medizinischen Nutzen bewerten und Qualitätsstandards mitgestalten“, so Kink. „Patient</w:t>
      </w:r>
      <w:r w:rsidR="00BC555A" w:rsidRPr="005B3DEE">
        <w:rPr>
          <w:rFonts w:ascii="Arial" w:hAnsi="Arial" w:cs="Arial"/>
          <w:sz w:val="22"/>
          <w:szCs w:val="18"/>
          <w:lang w:val="de-AT"/>
        </w:rPr>
        <w:t>*</w:t>
      </w:r>
      <w:r w:rsidRPr="005B3DEE">
        <w:rPr>
          <w:rFonts w:ascii="Arial" w:hAnsi="Arial" w:cs="Arial"/>
          <w:iCs/>
          <w:sz w:val="22"/>
          <w:szCs w:val="18"/>
          <w:lang w:val="de-AT"/>
        </w:rPr>
        <w:t>innen und Behandler</w:t>
      </w:r>
      <w:r w:rsidR="00BC555A" w:rsidRPr="005B3DEE">
        <w:rPr>
          <w:rFonts w:ascii="Arial" w:hAnsi="Arial" w:cs="Arial"/>
          <w:iCs/>
          <w:sz w:val="22"/>
          <w:szCs w:val="18"/>
          <w:lang w:val="de-AT"/>
        </w:rPr>
        <w:t>*</w:t>
      </w:r>
      <w:r w:rsidRPr="005B3DEE">
        <w:rPr>
          <w:rFonts w:ascii="Arial" w:hAnsi="Arial" w:cs="Arial"/>
          <w:sz w:val="22"/>
          <w:szCs w:val="18"/>
          <w:lang w:val="de-AT"/>
        </w:rPr>
        <w:t>innen müsse</w:t>
      </w:r>
      <w:r w:rsidRPr="00092E64">
        <w:rPr>
          <w:rFonts w:ascii="Arial" w:hAnsi="Arial" w:cs="Arial"/>
          <w:sz w:val="22"/>
          <w:szCs w:val="18"/>
          <w:lang w:val="de-AT"/>
        </w:rPr>
        <w:t xml:space="preserve">n sich darauf verlassen können, dass </w:t>
      </w:r>
      <w:r w:rsidRPr="00092E64">
        <w:rPr>
          <w:rFonts w:ascii="Arial" w:hAnsi="Arial" w:cs="Arial"/>
          <w:sz w:val="22"/>
          <w:szCs w:val="18"/>
          <w:lang w:val="de-AT"/>
        </w:rPr>
        <w:lastRenderedPageBreak/>
        <w:t>digitale Anwendungen, die in der Medizin eingesetzt werden, fundiert, geprüft und sicher sind.“</w:t>
      </w:r>
    </w:p>
    <w:p w14:paraId="6FA7EE08" w14:textId="77777777" w:rsidR="00092E64" w:rsidRPr="00092E64" w:rsidRDefault="00092E64" w:rsidP="00FB1E02">
      <w:pPr>
        <w:spacing w:after="120" w:line="278" w:lineRule="auto"/>
        <w:rPr>
          <w:rFonts w:ascii="Arial" w:hAnsi="Arial" w:cs="Arial"/>
          <w:sz w:val="22"/>
          <w:szCs w:val="18"/>
          <w:lang w:val="de-AT"/>
        </w:rPr>
      </w:pPr>
      <w:r w:rsidRPr="00092E64">
        <w:rPr>
          <w:rFonts w:ascii="Arial" w:hAnsi="Arial" w:cs="Arial"/>
          <w:sz w:val="22"/>
          <w:szCs w:val="18"/>
          <w:lang w:val="de-AT"/>
        </w:rPr>
        <w:t xml:space="preserve">Damit knüpft Kink an einen Schwerpunkt ihrer ÖGP-Präsidentschaft an: Digitale Anwendungen sollen hinsichtlich medizinischer Qualität, Evidenz und Leitlinienkonformität beurteilt und Standards für ihren Einsatz mitentwickelt werden. </w:t>
      </w:r>
    </w:p>
    <w:p w14:paraId="683EE036" w14:textId="77777777" w:rsidR="00655E22" w:rsidRPr="00C44F3A" w:rsidRDefault="00655E22" w:rsidP="00FB1E02">
      <w:pPr>
        <w:spacing w:after="120" w:line="312" w:lineRule="auto"/>
        <w:rPr>
          <w:rFonts w:ascii="Arial" w:hAnsi="Arial" w:cs="Arial"/>
          <w:b/>
          <w:bCs/>
          <w:color w:val="0070C0"/>
          <w:lang w:val="de-AT"/>
        </w:rPr>
      </w:pPr>
      <w:r w:rsidRPr="00C44F3A">
        <w:rPr>
          <w:rFonts w:ascii="Arial" w:hAnsi="Arial" w:cs="Arial"/>
          <w:b/>
          <w:bCs/>
          <w:color w:val="0070C0"/>
          <w:lang w:val="de-AT"/>
        </w:rPr>
        <w:t>50 Jahre ÖGP – Jubiläum mit Blick nach vorne</w:t>
      </w:r>
    </w:p>
    <w:p w14:paraId="1BB124DA" w14:textId="77777777" w:rsidR="00A96919" w:rsidRPr="00514161" w:rsidRDefault="00A96919" w:rsidP="00FB1E02">
      <w:pPr>
        <w:spacing w:after="120" w:line="312" w:lineRule="auto"/>
        <w:rPr>
          <w:rFonts w:ascii="Arial" w:hAnsi="Arial" w:cs="Arial"/>
          <w:sz w:val="22"/>
          <w:szCs w:val="18"/>
          <w:lang w:val="de-AT"/>
        </w:rPr>
      </w:pPr>
      <w:r w:rsidRPr="00514161">
        <w:rPr>
          <w:rFonts w:ascii="Arial" w:hAnsi="Arial" w:cs="Arial"/>
          <w:sz w:val="22"/>
          <w:szCs w:val="18"/>
          <w:lang w:val="de-AT"/>
        </w:rPr>
        <w:t xml:space="preserve">Die diesjährige Jahrestagung ist zugleich ein Jubiläum: Die ÖGP hält ihre </w:t>
      </w:r>
      <w:r w:rsidRPr="00514161">
        <w:rPr>
          <w:rFonts w:ascii="Arial" w:hAnsi="Arial" w:cs="Arial"/>
          <w:b/>
          <w:bCs/>
          <w:sz w:val="22"/>
          <w:szCs w:val="18"/>
          <w:lang w:val="de-AT"/>
        </w:rPr>
        <w:t>50. Jahrestagung</w:t>
      </w:r>
      <w:r w:rsidRPr="00514161">
        <w:rPr>
          <w:rFonts w:ascii="Arial" w:hAnsi="Arial" w:cs="Arial"/>
          <w:sz w:val="22"/>
          <w:szCs w:val="18"/>
          <w:lang w:val="de-AT"/>
        </w:rPr>
        <w:t xml:space="preserve"> ab, zum </w:t>
      </w:r>
      <w:r w:rsidRPr="00514161">
        <w:rPr>
          <w:rFonts w:ascii="Arial" w:hAnsi="Arial" w:cs="Arial"/>
          <w:b/>
          <w:bCs/>
          <w:sz w:val="22"/>
          <w:szCs w:val="18"/>
          <w:lang w:val="de-AT"/>
        </w:rPr>
        <w:t>10. Mal gemeinsam mit der Österreichischen Gesellschaft für Thoraxchirurgie (OGTC)</w:t>
      </w:r>
      <w:r w:rsidRPr="00514161">
        <w:rPr>
          <w:rFonts w:ascii="Arial" w:hAnsi="Arial" w:cs="Arial"/>
          <w:sz w:val="22"/>
          <w:szCs w:val="18"/>
          <w:lang w:val="de-AT"/>
        </w:rPr>
        <w:t>. Neben Digitalisierung und KI reicht das wissenschaftliche Programm von aktuellen Entwicklungen bei Lungenkrebs, COPD, Asthma und interstitiellen Lungenerkrankungen über Infektiologie, Beatmungs- und Intensivmedizin bis zu Rehabilitation, Lungentransplantation, Schlafmedizin und Thoraxchirurgie.</w:t>
      </w:r>
    </w:p>
    <w:p w14:paraId="75DF706C" w14:textId="377A3326" w:rsidR="00A96919" w:rsidRPr="00514161" w:rsidRDefault="00A96919" w:rsidP="00FB1E02">
      <w:pPr>
        <w:spacing w:after="120" w:line="312" w:lineRule="auto"/>
        <w:rPr>
          <w:rFonts w:ascii="Arial" w:hAnsi="Arial" w:cs="Arial"/>
          <w:sz w:val="22"/>
          <w:szCs w:val="18"/>
          <w:lang w:val="de-AT"/>
        </w:rPr>
      </w:pPr>
      <w:r w:rsidRPr="00514161">
        <w:rPr>
          <w:rFonts w:ascii="Arial" w:hAnsi="Arial" w:cs="Arial"/>
          <w:sz w:val="22"/>
          <w:szCs w:val="18"/>
          <w:lang w:val="de-AT"/>
        </w:rPr>
        <w:t>„</w:t>
      </w:r>
      <w:r w:rsidR="00EE10A7">
        <w:rPr>
          <w:rFonts w:ascii="Arial" w:hAnsi="Arial" w:cs="Arial"/>
          <w:sz w:val="22"/>
          <w:szCs w:val="18"/>
          <w:lang w:val="de-AT"/>
        </w:rPr>
        <w:t xml:space="preserve">75 </w:t>
      </w:r>
      <w:r w:rsidRPr="00514161">
        <w:rPr>
          <w:rFonts w:ascii="Arial" w:hAnsi="Arial" w:cs="Arial"/>
          <w:sz w:val="22"/>
          <w:szCs w:val="18"/>
          <w:lang w:val="de-AT"/>
        </w:rPr>
        <w:t xml:space="preserve">Jahre ÖGP </w:t>
      </w:r>
      <w:r w:rsidR="00EE10A7">
        <w:rPr>
          <w:rFonts w:ascii="Arial" w:hAnsi="Arial" w:cs="Arial"/>
          <w:sz w:val="22"/>
          <w:szCs w:val="18"/>
          <w:lang w:val="de-AT"/>
        </w:rPr>
        <w:t xml:space="preserve">mit 50 Jahreskongressen </w:t>
      </w:r>
      <w:r w:rsidRPr="00514161">
        <w:rPr>
          <w:rFonts w:ascii="Arial" w:hAnsi="Arial" w:cs="Arial"/>
          <w:sz w:val="22"/>
          <w:szCs w:val="18"/>
          <w:lang w:val="de-AT"/>
        </w:rPr>
        <w:t xml:space="preserve">bedeuten </w:t>
      </w:r>
      <w:r w:rsidR="00EE10A7">
        <w:rPr>
          <w:rFonts w:ascii="Arial" w:hAnsi="Arial" w:cs="Arial"/>
          <w:sz w:val="22"/>
          <w:szCs w:val="18"/>
          <w:lang w:val="de-AT"/>
        </w:rPr>
        <w:t>75</w:t>
      </w:r>
      <w:r w:rsidRPr="00514161">
        <w:rPr>
          <w:rFonts w:ascii="Arial" w:hAnsi="Arial" w:cs="Arial"/>
          <w:sz w:val="22"/>
          <w:szCs w:val="18"/>
          <w:lang w:val="de-AT"/>
        </w:rPr>
        <w:t xml:space="preserve"> Jahre medizinische</w:t>
      </w:r>
      <w:r w:rsidR="00BC555A">
        <w:rPr>
          <w:rFonts w:ascii="Arial" w:hAnsi="Arial" w:cs="Arial"/>
          <w:sz w:val="22"/>
          <w:szCs w:val="18"/>
          <w:lang w:val="de-AT"/>
        </w:rPr>
        <w:t>r</w:t>
      </w:r>
      <w:r w:rsidRPr="00514161">
        <w:rPr>
          <w:rFonts w:ascii="Arial" w:hAnsi="Arial" w:cs="Arial"/>
          <w:sz w:val="22"/>
          <w:szCs w:val="18"/>
          <w:lang w:val="de-AT"/>
        </w:rPr>
        <w:t xml:space="preserve"> Fortschritt, wissenschaftliche</w:t>
      </w:r>
      <w:r w:rsidR="00BC555A">
        <w:rPr>
          <w:rFonts w:ascii="Arial" w:hAnsi="Arial" w:cs="Arial"/>
          <w:sz w:val="22"/>
          <w:szCs w:val="18"/>
          <w:lang w:val="de-AT"/>
        </w:rPr>
        <w:t>r</w:t>
      </w:r>
      <w:r w:rsidRPr="00514161">
        <w:rPr>
          <w:rFonts w:ascii="Arial" w:hAnsi="Arial" w:cs="Arial"/>
          <w:sz w:val="22"/>
          <w:szCs w:val="18"/>
          <w:lang w:val="de-AT"/>
        </w:rPr>
        <w:t xml:space="preserve"> Austausch und gemeinsames Engagement für Menschen mit Lungenerkrankungen. Unser Jubiläumskongress blickt deshalb nicht nur zurück, sondern vor allem nach vorne“, so Kink. „Mit ,Lunge digital‘ wollen wir zeigen, welche Chancen die digitale Transformation für die Pneumologie eröffnet – und zugleich darüber diskutieren, wie wir diese Entwicklung verantwortungsvoll und im Sinne unserer Patient*innen gestalten können.“</w:t>
      </w:r>
    </w:p>
    <w:p w14:paraId="79158FE7" w14:textId="77777777" w:rsidR="00733B69" w:rsidRPr="00514161" w:rsidRDefault="00733B69" w:rsidP="00FB1E02">
      <w:pPr>
        <w:spacing w:after="120" w:line="312" w:lineRule="auto"/>
        <w:rPr>
          <w:rFonts w:ascii="Arial" w:hAnsi="Arial" w:cs="Arial"/>
          <w:sz w:val="22"/>
          <w:szCs w:val="18"/>
          <w:lang w:val="de-AT"/>
        </w:rPr>
      </w:pPr>
    </w:p>
    <w:p w14:paraId="199B5070" w14:textId="77777777" w:rsidR="00407327" w:rsidRPr="00FB1E02" w:rsidRDefault="00407327" w:rsidP="00FB1E02">
      <w:pPr>
        <w:pBdr>
          <w:bottom w:val="single" w:sz="4" w:space="1" w:color="auto"/>
        </w:pBdr>
        <w:spacing w:after="120"/>
        <w:rPr>
          <w:rFonts w:ascii="Arial" w:hAnsi="Arial" w:cs="Arial"/>
          <w:b/>
          <w:sz w:val="22"/>
          <w:szCs w:val="18"/>
          <w:u w:val="single"/>
          <w:lang w:val="de-AT"/>
        </w:rPr>
      </w:pPr>
    </w:p>
    <w:p w14:paraId="76698F4F" w14:textId="77777777" w:rsidR="00407327" w:rsidRPr="00407327" w:rsidRDefault="00407327" w:rsidP="00FB1E02">
      <w:pPr>
        <w:spacing w:after="120"/>
        <w:rPr>
          <w:rFonts w:ascii="Arial" w:hAnsi="Arial" w:cs="Arial"/>
          <w:b/>
          <w:u w:val="single"/>
          <w:lang w:val="de-AT"/>
        </w:rPr>
      </w:pPr>
    </w:p>
    <w:p w14:paraId="056A91CE" w14:textId="77777777" w:rsidR="00FB1E02" w:rsidRPr="00514161" w:rsidRDefault="00FB1E02" w:rsidP="00FB1E02">
      <w:pPr>
        <w:spacing w:after="120" w:line="312" w:lineRule="auto"/>
        <w:rPr>
          <w:rFonts w:ascii="Arial" w:hAnsi="Arial" w:cs="Arial"/>
          <w:sz w:val="22"/>
          <w:szCs w:val="18"/>
          <w:lang w:val="de-AT"/>
        </w:rPr>
      </w:pPr>
      <w:r w:rsidRPr="00514161">
        <w:rPr>
          <w:rFonts w:ascii="Arial" w:hAnsi="Arial" w:cs="Arial"/>
          <w:b/>
          <w:bCs/>
          <w:sz w:val="22"/>
          <w:szCs w:val="18"/>
          <w:lang w:val="de-AT"/>
        </w:rPr>
        <w:t>Vertreter*innen der Fach- und Publikumspresse sind herzlich eingeladen</w:t>
      </w:r>
      <w:r w:rsidRPr="00514161">
        <w:rPr>
          <w:rFonts w:ascii="Arial" w:hAnsi="Arial" w:cs="Arial"/>
          <w:sz w:val="22"/>
          <w:szCs w:val="18"/>
          <w:lang w:val="de-AT"/>
        </w:rPr>
        <w:t>, sich vor Ort über die neuesten Entwicklungen in Pneumologie und Thoraxchirurgie zu informieren und mit führenden Expert*innen ins Gespräch zu kommen.</w:t>
      </w:r>
    </w:p>
    <w:p w14:paraId="3811FB42" w14:textId="77777777" w:rsidR="00407327" w:rsidRPr="004C6D2C" w:rsidRDefault="00407327" w:rsidP="00FB1E02">
      <w:pPr>
        <w:spacing w:after="120"/>
        <w:rPr>
          <w:rFonts w:ascii="Arial" w:hAnsi="Arial" w:cs="Arial"/>
          <w:b/>
          <w:u w:val="single"/>
          <w:lang w:val="de-AT"/>
        </w:rPr>
      </w:pPr>
    </w:p>
    <w:p w14:paraId="24E0F0F0" w14:textId="77777777" w:rsidR="00407327" w:rsidRPr="0051434D" w:rsidRDefault="00407327" w:rsidP="00FB1E02">
      <w:pPr>
        <w:spacing w:after="120" w:line="312" w:lineRule="auto"/>
        <w:rPr>
          <w:rFonts w:ascii="Arial" w:hAnsi="Arial" w:cs="Arial"/>
          <w:sz w:val="22"/>
          <w:szCs w:val="22"/>
        </w:rPr>
      </w:pPr>
      <w:r w:rsidRPr="0051434D">
        <w:rPr>
          <w:rFonts w:ascii="Arial" w:hAnsi="Arial" w:cs="Arial"/>
          <w:b/>
          <w:bCs/>
          <w:sz w:val="22"/>
          <w:szCs w:val="22"/>
        </w:rPr>
        <w:t>Die Teilnahme zum Kongress ist für Journalist*innen kostenfrei.</w:t>
      </w:r>
      <w:r w:rsidRPr="0051434D">
        <w:rPr>
          <w:rFonts w:ascii="Arial" w:hAnsi="Arial" w:cs="Arial"/>
          <w:sz w:val="22"/>
          <w:szCs w:val="22"/>
        </w:rPr>
        <w:t xml:space="preserve"> </w:t>
      </w:r>
      <w:r>
        <w:rPr>
          <w:rFonts w:ascii="Arial" w:hAnsi="Arial" w:cs="Arial"/>
          <w:sz w:val="22"/>
          <w:szCs w:val="22"/>
        </w:rPr>
        <w:br/>
      </w:r>
      <w:r w:rsidRPr="0051434D">
        <w:rPr>
          <w:rFonts w:ascii="Arial" w:hAnsi="Arial" w:cs="Arial"/>
          <w:sz w:val="22"/>
          <w:szCs w:val="22"/>
        </w:rPr>
        <w:t>Die Kosten für An- und Abreise sowie Übernachtung sind selbst zu tragen.</w:t>
      </w:r>
    </w:p>
    <w:p w14:paraId="6487F87C" w14:textId="77777777" w:rsidR="00407327" w:rsidRPr="000A15BB" w:rsidRDefault="00407327" w:rsidP="00FB1E02">
      <w:pPr>
        <w:spacing w:after="120" w:line="312" w:lineRule="auto"/>
        <w:rPr>
          <w:rFonts w:ascii="Arial" w:hAnsi="Arial" w:cs="Arial"/>
          <w:b/>
          <w:sz w:val="22"/>
          <w:szCs w:val="22"/>
          <w:lang w:val="en-GB"/>
        </w:rPr>
      </w:pPr>
      <w:hyperlink r:id="rId6" w:history="1">
        <w:r w:rsidRPr="000A15BB">
          <w:rPr>
            <w:rStyle w:val="Hyperlink"/>
            <w:rFonts w:ascii="Arial" w:eastAsiaTheme="majorEastAsia" w:hAnsi="Arial" w:cs="Arial"/>
            <w:b/>
            <w:sz w:val="22"/>
            <w:szCs w:val="22"/>
            <w:lang w:val="en-GB"/>
          </w:rPr>
          <w:t>www.ogp-kongress.at</w:t>
        </w:r>
      </w:hyperlink>
    </w:p>
    <w:p w14:paraId="4F5489F5" w14:textId="77777777" w:rsidR="00407327" w:rsidRPr="000A15BB" w:rsidRDefault="00407327" w:rsidP="00FB1E02">
      <w:pPr>
        <w:spacing w:after="120" w:line="264" w:lineRule="auto"/>
        <w:rPr>
          <w:rFonts w:ascii="Arial" w:hAnsi="Arial" w:cs="Arial"/>
          <w:sz w:val="22"/>
          <w:szCs w:val="22"/>
          <w:lang w:val="en-GB"/>
        </w:rPr>
      </w:pPr>
      <w:r w:rsidRPr="0051434D">
        <w:rPr>
          <w:rFonts w:ascii="Arial" w:eastAsiaTheme="minorHAnsi" w:hAnsi="Arial" w:cs="Arial"/>
          <w:i/>
          <w:sz w:val="22"/>
          <w:szCs w:val="22"/>
          <w:lang w:val="en-GB"/>
        </w:rPr>
        <w:t xml:space="preserve">Tel.: </w:t>
      </w:r>
      <w:r w:rsidRPr="0051434D">
        <w:rPr>
          <w:rFonts w:ascii="Arial" w:eastAsiaTheme="minorHAnsi" w:hAnsi="Arial" w:cs="Arial"/>
          <w:bCs/>
          <w:i/>
          <w:sz w:val="22"/>
          <w:szCs w:val="22"/>
          <w:lang w:val="en-GB"/>
        </w:rPr>
        <w:t xml:space="preserve">+43 1 58804-219 </w:t>
      </w:r>
      <w:r>
        <w:rPr>
          <w:rFonts w:ascii="Arial" w:eastAsiaTheme="minorHAnsi" w:hAnsi="Arial" w:cs="Arial"/>
          <w:bCs/>
          <w:i/>
          <w:sz w:val="22"/>
          <w:szCs w:val="22"/>
          <w:lang w:val="en-GB"/>
        </w:rPr>
        <w:t xml:space="preserve">– </w:t>
      </w:r>
      <w:r w:rsidRPr="0051434D">
        <w:rPr>
          <w:rFonts w:ascii="Arial" w:eastAsiaTheme="minorHAnsi" w:hAnsi="Arial" w:cs="Arial"/>
          <w:bCs/>
          <w:i/>
          <w:sz w:val="22"/>
          <w:szCs w:val="22"/>
          <w:lang w:val="en-GB"/>
        </w:rPr>
        <w:t>Mondial Congress &amp; Events</w:t>
      </w:r>
    </w:p>
    <w:p w14:paraId="6D2F5F99" w14:textId="77777777" w:rsidR="00FB1E02" w:rsidRPr="000A15BB" w:rsidRDefault="00FB1E02" w:rsidP="00FB1E02">
      <w:pPr>
        <w:spacing w:after="120" w:line="312" w:lineRule="auto"/>
        <w:rPr>
          <w:rFonts w:ascii="Arial" w:hAnsi="Arial" w:cs="Arial"/>
          <w:sz w:val="22"/>
          <w:szCs w:val="22"/>
          <w:lang w:val="en-GB"/>
        </w:rPr>
      </w:pPr>
    </w:p>
    <w:p w14:paraId="28336762" w14:textId="30527B25" w:rsidR="00655E22" w:rsidRPr="0027100C" w:rsidRDefault="00407327" w:rsidP="00FB1E02">
      <w:pPr>
        <w:spacing w:after="120" w:line="312" w:lineRule="auto"/>
        <w:jc w:val="center"/>
        <w:rPr>
          <w:rStyle w:val="Hyperlink"/>
          <w:rFonts w:ascii="Arial" w:eastAsiaTheme="majorEastAsia" w:hAnsi="Arial" w:cs="Arial"/>
          <w:b/>
          <w:sz w:val="22"/>
          <w:szCs w:val="22"/>
          <w:lang w:val="en-GB"/>
        </w:rPr>
      </w:pPr>
      <w:hyperlink r:id="rId7" w:tgtFrame="_blank" w:tooltip="Zur Online-Registratur" w:history="1">
        <w:r w:rsidRPr="0027100C">
          <w:rPr>
            <w:rStyle w:val="Hyperlink"/>
            <w:rFonts w:ascii="Arial" w:eastAsiaTheme="majorEastAsia" w:hAnsi="Arial" w:cs="Arial"/>
            <w:b/>
            <w:sz w:val="22"/>
            <w:szCs w:val="22"/>
            <w:lang w:val="en-GB"/>
          </w:rPr>
          <w:t>Zur Online-Registrierung</w:t>
        </w:r>
      </w:hyperlink>
    </w:p>
    <w:p w14:paraId="3A1D0B41" w14:textId="77777777" w:rsidR="00FB1E02" w:rsidRPr="0027100C" w:rsidRDefault="00FB1E02" w:rsidP="00FB1E02">
      <w:pPr>
        <w:spacing w:after="120" w:line="312" w:lineRule="auto"/>
        <w:jc w:val="center"/>
        <w:rPr>
          <w:rStyle w:val="Hyperlink"/>
          <w:rFonts w:ascii="Arial" w:eastAsiaTheme="majorEastAsia" w:hAnsi="Arial" w:cs="Arial"/>
          <w:b/>
          <w:sz w:val="22"/>
          <w:szCs w:val="22"/>
          <w:lang w:val="en-GB"/>
        </w:rPr>
      </w:pPr>
    </w:p>
    <w:p w14:paraId="410C4688" w14:textId="77777777" w:rsidR="0016268F" w:rsidRPr="00E3196B" w:rsidRDefault="00FB1E02" w:rsidP="00FB1E02">
      <w:pPr>
        <w:pBdr>
          <w:top w:val="single" w:sz="4" w:space="1" w:color="auto"/>
        </w:pBdr>
        <w:spacing w:after="120" w:line="312" w:lineRule="auto"/>
        <w:rPr>
          <w:rFonts w:ascii="Arial" w:hAnsi="Arial" w:cs="Arial"/>
          <w:b/>
          <w:bCs/>
          <w:lang w:val="en-GB"/>
        </w:rPr>
      </w:pPr>
      <w:r w:rsidRPr="00E3196B">
        <w:rPr>
          <w:rFonts w:ascii="Arial" w:hAnsi="Arial" w:cs="Arial"/>
          <w:b/>
          <w:bCs/>
          <w:lang w:val="en-GB"/>
        </w:rPr>
        <w:t>Rückfragen Presse</w:t>
      </w:r>
    </w:p>
    <w:p w14:paraId="6ABFFD14" w14:textId="41FA794D" w:rsidR="00FB1E02" w:rsidRPr="0027100C" w:rsidRDefault="00FB1E02" w:rsidP="00FB1E02">
      <w:pPr>
        <w:pBdr>
          <w:top w:val="single" w:sz="4" w:space="1" w:color="auto"/>
        </w:pBdr>
        <w:spacing w:after="120" w:line="312" w:lineRule="auto"/>
        <w:rPr>
          <w:rFonts w:ascii="Arial" w:hAnsi="Arial" w:cs="Arial"/>
          <w:sz w:val="22"/>
          <w:szCs w:val="18"/>
          <w:lang w:val="en-GB"/>
        </w:rPr>
      </w:pPr>
      <w:r w:rsidRPr="00E3196B">
        <w:rPr>
          <w:rFonts w:ascii="Arial" w:hAnsi="Arial" w:cs="Arial"/>
          <w:sz w:val="22"/>
          <w:szCs w:val="18"/>
          <w:lang w:val="en-GB"/>
        </w:rPr>
        <w:t>Urban &amp; Schenk medical media consulting</w:t>
      </w:r>
      <w:r w:rsidRPr="00E3196B">
        <w:rPr>
          <w:rFonts w:ascii="Arial" w:hAnsi="Arial" w:cs="Arial"/>
          <w:sz w:val="22"/>
          <w:szCs w:val="18"/>
          <w:lang w:val="en-GB"/>
        </w:rPr>
        <w:br/>
        <w:t xml:space="preserve">Barbara Urban: +43 664/41 69 4 59, </w:t>
      </w:r>
      <w:hyperlink r:id="rId8" w:history="1">
        <w:r w:rsidRPr="00E3196B">
          <w:rPr>
            <w:rStyle w:val="Hyperlink"/>
            <w:rFonts w:ascii="Arial" w:hAnsi="Arial" w:cs="Arial"/>
            <w:sz w:val="22"/>
            <w:szCs w:val="18"/>
            <w:lang w:val="en-GB"/>
          </w:rPr>
          <w:t>barbara.urban@medical-media-consulting.at</w:t>
        </w:r>
      </w:hyperlink>
      <w:r w:rsidRPr="00E3196B">
        <w:rPr>
          <w:rFonts w:ascii="Arial" w:hAnsi="Arial" w:cs="Arial"/>
          <w:sz w:val="22"/>
          <w:szCs w:val="18"/>
          <w:lang w:val="en-GB"/>
        </w:rPr>
        <w:br/>
        <w:t xml:space="preserve">Mag. </w:t>
      </w:r>
      <w:r w:rsidRPr="0027100C">
        <w:rPr>
          <w:rFonts w:ascii="Arial" w:hAnsi="Arial" w:cs="Arial"/>
          <w:sz w:val="22"/>
          <w:szCs w:val="18"/>
          <w:lang w:val="en-GB"/>
        </w:rPr>
        <w:t xml:space="preserve">Harald Schenk: +43 664/160 75 99, </w:t>
      </w:r>
      <w:hyperlink r:id="rId9" w:history="1">
        <w:r w:rsidRPr="0027100C">
          <w:rPr>
            <w:rStyle w:val="Hyperlink"/>
            <w:rFonts w:ascii="Arial" w:hAnsi="Arial" w:cs="Arial"/>
            <w:sz w:val="22"/>
            <w:szCs w:val="18"/>
            <w:lang w:val="en-GB"/>
          </w:rPr>
          <w:t>harald.schenk@medical-media-consulting.at</w:t>
        </w:r>
      </w:hyperlink>
    </w:p>
    <w:sectPr w:rsidR="00FB1E02" w:rsidRPr="0027100C" w:rsidSect="00BF66EB">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0879" w14:textId="77777777" w:rsidR="003A0403" w:rsidRDefault="003A0403" w:rsidP="00BF66EB">
      <w:r>
        <w:separator/>
      </w:r>
    </w:p>
  </w:endnote>
  <w:endnote w:type="continuationSeparator" w:id="0">
    <w:p w14:paraId="672DD7AD" w14:textId="77777777" w:rsidR="003A0403" w:rsidRDefault="003A0403" w:rsidP="00BF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8215" w14:textId="77777777" w:rsidR="003A0403" w:rsidRDefault="003A0403" w:rsidP="00BF66EB">
      <w:r>
        <w:separator/>
      </w:r>
    </w:p>
  </w:footnote>
  <w:footnote w:type="continuationSeparator" w:id="0">
    <w:p w14:paraId="633060FD" w14:textId="77777777" w:rsidR="003A0403" w:rsidRDefault="003A0403" w:rsidP="00BF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F91D" w14:textId="00321D46" w:rsidR="00BF66EB" w:rsidRPr="00BF66EB" w:rsidRDefault="00BF66EB" w:rsidP="00BF66EB">
    <w:pPr>
      <w:spacing w:after="120" w:line="312" w:lineRule="auto"/>
      <w:rPr>
        <w:rFonts w:ascii="Arial" w:hAnsi="Arial" w:cs="Arial"/>
        <w:sz w:val="22"/>
        <w:szCs w:val="16"/>
        <w:lang w:val="en-GB"/>
      </w:rPr>
    </w:pPr>
    <w:r>
      <w:rPr>
        <w:noProof/>
      </w:rPr>
      <w:drawing>
        <wp:inline distT="0" distB="0" distL="0" distR="0" wp14:anchorId="1D99C8BE" wp14:editId="7F6829FB">
          <wp:extent cx="5760720" cy="1680025"/>
          <wp:effectExtent l="0" t="0" r="0" b="0"/>
          <wp:docPr id="16860819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81941" name="Grafik 1686081941"/>
                  <pic:cNvPicPr/>
                </pic:nvPicPr>
                <pic:blipFill>
                  <a:blip r:embed="rId1"/>
                  <a:stretch>
                    <a:fillRect/>
                  </a:stretch>
                </pic:blipFill>
                <pic:spPr>
                  <a:xfrm>
                    <a:off x="0" y="0"/>
                    <a:ext cx="5760720" cy="16800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D1"/>
    <w:rsid w:val="0003420C"/>
    <w:rsid w:val="000403E7"/>
    <w:rsid w:val="00064DFA"/>
    <w:rsid w:val="000801B0"/>
    <w:rsid w:val="00092E64"/>
    <w:rsid w:val="000A71D1"/>
    <w:rsid w:val="000D1061"/>
    <w:rsid w:val="000E5CD8"/>
    <w:rsid w:val="00137018"/>
    <w:rsid w:val="0016268F"/>
    <w:rsid w:val="00192B44"/>
    <w:rsid w:val="001C76FC"/>
    <w:rsid w:val="001D457A"/>
    <w:rsid w:val="0023058D"/>
    <w:rsid w:val="00270A67"/>
    <w:rsid w:val="0027100C"/>
    <w:rsid w:val="0028153F"/>
    <w:rsid w:val="00294934"/>
    <w:rsid w:val="002A2045"/>
    <w:rsid w:val="002D024D"/>
    <w:rsid w:val="00343BF7"/>
    <w:rsid w:val="00345F5C"/>
    <w:rsid w:val="00351FE1"/>
    <w:rsid w:val="003A0403"/>
    <w:rsid w:val="0040141E"/>
    <w:rsid w:val="00407327"/>
    <w:rsid w:val="004574E3"/>
    <w:rsid w:val="004835AC"/>
    <w:rsid w:val="004B5682"/>
    <w:rsid w:val="004E40A0"/>
    <w:rsid w:val="00502085"/>
    <w:rsid w:val="00514161"/>
    <w:rsid w:val="005462E0"/>
    <w:rsid w:val="00556C2D"/>
    <w:rsid w:val="005B3DEE"/>
    <w:rsid w:val="005F462C"/>
    <w:rsid w:val="00655E22"/>
    <w:rsid w:val="0068042B"/>
    <w:rsid w:val="00694FC2"/>
    <w:rsid w:val="006A2CC2"/>
    <w:rsid w:val="006F0B66"/>
    <w:rsid w:val="006F65AE"/>
    <w:rsid w:val="006F6E42"/>
    <w:rsid w:val="007147F4"/>
    <w:rsid w:val="00730856"/>
    <w:rsid w:val="00733B69"/>
    <w:rsid w:val="00763E3F"/>
    <w:rsid w:val="0078202E"/>
    <w:rsid w:val="007A0313"/>
    <w:rsid w:val="007A1BA0"/>
    <w:rsid w:val="007F69F0"/>
    <w:rsid w:val="00813AC5"/>
    <w:rsid w:val="008231CC"/>
    <w:rsid w:val="00853357"/>
    <w:rsid w:val="008A7B14"/>
    <w:rsid w:val="008D210C"/>
    <w:rsid w:val="00921343"/>
    <w:rsid w:val="009322F9"/>
    <w:rsid w:val="00932D92"/>
    <w:rsid w:val="00932E10"/>
    <w:rsid w:val="00961E1E"/>
    <w:rsid w:val="00970279"/>
    <w:rsid w:val="00976225"/>
    <w:rsid w:val="009A3B71"/>
    <w:rsid w:val="00A16410"/>
    <w:rsid w:val="00A96919"/>
    <w:rsid w:val="00AB384C"/>
    <w:rsid w:val="00AC23E7"/>
    <w:rsid w:val="00AD3C75"/>
    <w:rsid w:val="00B15207"/>
    <w:rsid w:val="00B2547B"/>
    <w:rsid w:val="00B46C61"/>
    <w:rsid w:val="00B867A3"/>
    <w:rsid w:val="00BC555A"/>
    <w:rsid w:val="00BD3AA7"/>
    <w:rsid w:val="00BF4CDD"/>
    <w:rsid w:val="00BF66EB"/>
    <w:rsid w:val="00C44F3A"/>
    <w:rsid w:val="00CA6465"/>
    <w:rsid w:val="00CD3AD4"/>
    <w:rsid w:val="00CF4FF4"/>
    <w:rsid w:val="00D00891"/>
    <w:rsid w:val="00D20143"/>
    <w:rsid w:val="00D22B32"/>
    <w:rsid w:val="00D557FB"/>
    <w:rsid w:val="00D652EA"/>
    <w:rsid w:val="00DD32E3"/>
    <w:rsid w:val="00DD739D"/>
    <w:rsid w:val="00E3196B"/>
    <w:rsid w:val="00E35779"/>
    <w:rsid w:val="00E47849"/>
    <w:rsid w:val="00E8195C"/>
    <w:rsid w:val="00ED4AE5"/>
    <w:rsid w:val="00EE10A7"/>
    <w:rsid w:val="00EF47C8"/>
    <w:rsid w:val="00F16336"/>
    <w:rsid w:val="00F23853"/>
    <w:rsid w:val="00F323C5"/>
    <w:rsid w:val="00FB1E02"/>
    <w:rsid w:val="00FC2159"/>
    <w:rsid w:val="00FC5590"/>
    <w:rsid w:val="00FE4CCE"/>
    <w:rsid w:val="00FF49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F68B7"/>
  <w15:chartTrackingRefBased/>
  <w15:docId w15:val="{0E8B6CC4-E93A-49A4-BE0A-8B4421FF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71D1"/>
    <w:pPr>
      <w:spacing w:after="0" w:line="240" w:lineRule="auto"/>
    </w:pPr>
    <w:rPr>
      <w:rFonts w:ascii="Times New Roman" w:eastAsia="Times New Roman" w:hAnsi="Times New Roman" w:cs="Times New Roman"/>
      <w:kern w:val="0"/>
      <w:szCs w:val="20"/>
      <w:lang w:eastAsia="de-DE"/>
      <w14:ligatures w14:val="none"/>
    </w:rPr>
  </w:style>
  <w:style w:type="paragraph" w:styleId="berschrift1">
    <w:name w:val="heading 1"/>
    <w:basedOn w:val="Standard"/>
    <w:next w:val="Standard"/>
    <w:link w:val="berschrift1Zchn"/>
    <w:uiPriority w:val="9"/>
    <w:qFormat/>
    <w:rsid w:val="000A7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7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71D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71D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71D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71D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71D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A71D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71D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71D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71D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71D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71D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71D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71D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71D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71D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71D1"/>
    <w:rPr>
      <w:rFonts w:eastAsiaTheme="majorEastAsia" w:cstheme="majorBidi"/>
      <w:color w:val="272727" w:themeColor="text1" w:themeTint="D8"/>
    </w:rPr>
  </w:style>
  <w:style w:type="paragraph" w:styleId="Titel">
    <w:name w:val="Title"/>
    <w:basedOn w:val="Standard"/>
    <w:next w:val="Standard"/>
    <w:link w:val="TitelZchn"/>
    <w:uiPriority w:val="10"/>
    <w:qFormat/>
    <w:rsid w:val="000A71D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71D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71D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71D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71D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71D1"/>
    <w:rPr>
      <w:i/>
      <w:iCs/>
      <w:color w:val="404040" w:themeColor="text1" w:themeTint="BF"/>
    </w:rPr>
  </w:style>
  <w:style w:type="paragraph" w:styleId="Listenabsatz">
    <w:name w:val="List Paragraph"/>
    <w:basedOn w:val="Standard"/>
    <w:uiPriority w:val="34"/>
    <w:qFormat/>
    <w:rsid w:val="000A71D1"/>
    <w:pPr>
      <w:ind w:left="720"/>
      <w:contextualSpacing/>
    </w:pPr>
  </w:style>
  <w:style w:type="character" w:styleId="IntensiveHervorhebung">
    <w:name w:val="Intense Emphasis"/>
    <w:basedOn w:val="Absatz-Standardschriftart"/>
    <w:uiPriority w:val="21"/>
    <w:qFormat/>
    <w:rsid w:val="000A71D1"/>
    <w:rPr>
      <w:i/>
      <w:iCs/>
      <w:color w:val="0F4761" w:themeColor="accent1" w:themeShade="BF"/>
    </w:rPr>
  </w:style>
  <w:style w:type="paragraph" w:styleId="IntensivesZitat">
    <w:name w:val="Intense Quote"/>
    <w:basedOn w:val="Standard"/>
    <w:next w:val="Standard"/>
    <w:link w:val="IntensivesZitatZchn"/>
    <w:uiPriority w:val="30"/>
    <w:qFormat/>
    <w:rsid w:val="000A7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71D1"/>
    <w:rPr>
      <w:i/>
      <w:iCs/>
      <w:color w:val="0F4761" w:themeColor="accent1" w:themeShade="BF"/>
    </w:rPr>
  </w:style>
  <w:style w:type="character" w:styleId="IntensiverVerweis">
    <w:name w:val="Intense Reference"/>
    <w:basedOn w:val="Absatz-Standardschriftart"/>
    <w:uiPriority w:val="32"/>
    <w:qFormat/>
    <w:rsid w:val="000A71D1"/>
    <w:rPr>
      <w:b/>
      <w:bCs/>
      <w:smallCaps/>
      <w:color w:val="0F4761" w:themeColor="accent1" w:themeShade="BF"/>
      <w:spacing w:val="5"/>
    </w:rPr>
  </w:style>
  <w:style w:type="character" w:styleId="Hyperlink">
    <w:name w:val="Hyperlink"/>
    <w:basedOn w:val="Absatz-Standardschriftart"/>
    <w:rsid w:val="000A71D1"/>
    <w:rPr>
      <w:color w:val="0000FF"/>
      <w:u w:val="single"/>
    </w:rPr>
  </w:style>
  <w:style w:type="character" w:customStyle="1" w:styleId="NichtaufgelsteErwhnung1">
    <w:name w:val="Nicht aufgelöste Erwähnung1"/>
    <w:basedOn w:val="Absatz-Standardschriftart"/>
    <w:uiPriority w:val="99"/>
    <w:semiHidden/>
    <w:unhideWhenUsed/>
    <w:rsid w:val="000A71D1"/>
    <w:rPr>
      <w:color w:val="605E5C"/>
      <w:shd w:val="clear" w:color="auto" w:fill="E1DFDD"/>
    </w:rPr>
  </w:style>
  <w:style w:type="character" w:styleId="BesuchterLink">
    <w:name w:val="FollowedHyperlink"/>
    <w:basedOn w:val="Absatz-Standardschriftart"/>
    <w:uiPriority w:val="99"/>
    <w:semiHidden/>
    <w:unhideWhenUsed/>
    <w:rsid w:val="00D00891"/>
    <w:rPr>
      <w:color w:val="96607D" w:themeColor="followedHyperlink"/>
      <w:u w:val="single"/>
    </w:rPr>
  </w:style>
  <w:style w:type="paragraph" w:styleId="Kopfzeile">
    <w:name w:val="header"/>
    <w:basedOn w:val="Standard"/>
    <w:link w:val="KopfzeileZchn"/>
    <w:uiPriority w:val="99"/>
    <w:unhideWhenUsed/>
    <w:rsid w:val="00BF66EB"/>
    <w:pPr>
      <w:tabs>
        <w:tab w:val="center" w:pos="4536"/>
        <w:tab w:val="right" w:pos="9072"/>
      </w:tabs>
    </w:pPr>
  </w:style>
  <w:style w:type="character" w:customStyle="1" w:styleId="KopfzeileZchn">
    <w:name w:val="Kopfzeile Zchn"/>
    <w:basedOn w:val="Absatz-Standardschriftart"/>
    <w:link w:val="Kopfzeile"/>
    <w:uiPriority w:val="99"/>
    <w:rsid w:val="00BF66EB"/>
    <w:rPr>
      <w:rFonts w:ascii="Times New Roman" w:eastAsia="Times New Roman" w:hAnsi="Times New Roman" w:cs="Times New Roman"/>
      <w:kern w:val="0"/>
      <w:szCs w:val="20"/>
      <w:lang w:eastAsia="de-DE"/>
      <w14:ligatures w14:val="none"/>
    </w:rPr>
  </w:style>
  <w:style w:type="paragraph" w:styleId="Fuzeile">
    <w:name w:val="footer"/>
    <w:basedOn w:val="Standard"/>
    <w:link w:val="FuzeileZchn"/>
    <w:uiPriority w:val="99"/>
    <w:unhideWhenUsed/>
    <w:rsid w:val="00BF66EB"/>
    <w:pPr>
      <w:tabs>
        <w:tab w:val="center" w:pos="4536"/>
        <w:tab w:val="right" w:pos="9072"/>
      </w:tabs>
    </w:pPr>
  </w:style>
  <w:style w:type="character" w:customStyle="1" w:styleId="FuzeileZchn">
    <w:name w:val="Fußzeile Zchn"/>
    <w:basedOn w:val="Absatz-Standardschriftart"/>
    <w:link w:val="Fuzeile"/>
    <w:uiPriority w:val="99"/>
    <w:rsid w:val="00BF66EB"/>
    <w:rPr>
      <w:rFonts w:ascii="Times New Roman" w:eastAsia="Times New Roman" w:hAnsi="Times New Roman" w:cs="Times New Roman"/>
      <w:kern w:val="0"/>
      <w:szCs w:val="20"/>
      <w:lang w:eastAsia="de-DE"/>
      <w14:ligatures w14:val="none"/>
    </w:rPr>
  </w:style>
  <w:style w:type="paragraph" w:styleId="berarbeitung">
    <w:name w:val="Revision"/>
    <w:hidden/>
    <w:uiPriority w:val="99"/>
    <w:semiHidden/>
    <w:rsid w:val="0003420C"/>
    <w:pPr>
      <w:spacing w:after="0" w:line="240" w:lineRule="auto"/>
    </w:pPr>
    <w:rPr>
      <w:rFonts w:ascii="Times New Roman" w:eastAsia="Times New Roman" w:hAnsi="Times New Roman" w:cs="Times New Roman"/>
      <w:kern w:val="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6731">
      <w:bodyDiv w:val="1"/>
      <w:marLeft w:val="0"/>
      <w:marRight w:val="0"/>
      <w:marTop w:val="0"/>
      <w:marBottom w:val="0"/>
      <w:divBdr>
        <w:top w:val="none" w:sz="0" w:space="0" w:color="auto"/>
        <w:left w:val="none" w:sz="0" w:space="0" w:color="auto"/>
        <w:bottom w:val="none" w:sz="0" w:space="0" w:color="auto"/>
        <w:right w:val="none" w:sz="0" w:space="0" w:color="auto"/>
      </w:divBdr>
    </w:div>
    <w:div w:id="161089494">
      <w:bodyDiv w:val="1"/>
      <w:marLeft w:val="0"/>
      <w:marRight w:val="0"/>
      <w:marTop w:val="0"/>
      <w:marBottom w:val="0"/>
      <w:divBdr>
        <w:top w:val="none" w:sz="0" w:space="0" w:color="auto"/>
        <w:left w:val="none" w:sz="0" w:space="0" w:color="auto"/>
        <w:bottom w:val="none" w:sz="0" w:space="0" w:color="auto"/>
        <w:right w:val="none" w:sz="0" w:space="0" w:color="auto"/>
      </w:divBdr>
    </w:div>
    <w:div w:id="379743185">
      <w:bodyDiv w:val="1"/>
      <w:marLeft w:val="0"/>
      <w:marRight w:val="0"/>
      <w:marTop w:val="0"/>
      <w:marBottom w:val="0"/>
      <w:divBdr>
        <w:top w:val="none" w:sz="0" w:space="0" w:color="auto"/>
        <w:left w:val="none" w:sz="0" w:space="0" w:color="auto"/>
        <w:bottom w:val="none" w:sz="0" w:space="0" w:color="auto"/>
        <w:right w:val="none" w:sz="0" w:space="0" w:color="auto"/>
      </w:divBdr>
    </w:div>
    <w:div w:id="445277479">
      <w:bodyDiv w:val="1"/>
      <w:marLeft w:val="0"/>
      <w:marRight w:val="0"/>
      <w:marTop w:val="0"/>
      <w:marBottom w:val="0"/>
      <w:divBdr>
        <w:top w:val="none" w:sz="0" w:space="0" w:color="auto"/>
        <w:left w:val="none" w:sz="0" w:space="0" w:color="auto"/>
        <w:bottom w:val="none" w:sz="0" w:space="0" w:color="auto"/>
        <w:right w:val="none" w:sz="0" w:space="0" w:color="auto"/>
      </w:divBdr>
    </w:div>
    <w:div w:id="519785660">
      <w:bodyDiv w:val="1"/>
      <w:marLeft w:val="0"/>
      <w:marRight w:val="0"/>
      <w:marTop w:val="0"/>
      <w:marBottom w:val="0"/>
      <w:divBdr>
        <w:top w:val="none" w:sz="0" w:space="0" w:color="auto"/>
        <w:left w:val="none" w:sz="0" w:space="0" w:color="auto"/>
        <w:bottom w:val="none" w:sz="0" w:space="0" w:color="auto"/>
        <w:right w:val="none" w:sz="0" w:space="0" w:color="auto"/>
      </w:divBdr>
    </w:div>
    <w:div w:id="533273328">
      <w:bodyDiv w:val="1"/>
      <w:marLeft w:val="0"/>
      <w:marRight w:val="0"/>
      <w:marTop w:val="0"/>
      <w:marBottom w:val="0"/>
      <w:divBdr>
        <w:top w:val="none" w:sz="0" w:space="0" w:color="auto"/>
        <w:left w:val="none" w:sz="0" w:space="0" w:color="auto"/>
        <w:bottom w:val="none" w:sz="0" w:space="0" w:color="auto"/>
        <w:right w:val="none" w:sz="0" w:space="0" w:color="auto"/>
      </w:divBdr>
      <w:divsChild>
        <w:div w:id="1720393267">
          <w:marLeft w:val="0"/>
          <w:marRight w:val="0"/>
          <w:marTop w:val="0"/>
          <w:marBottom w:val="0"/>
          <w:divBdr>
            <w:top w:val="none" w:sz="0" w:space="0" w:color="auto"/>
            <w:left w:val="none" w:sz="0" w:space="0" w:color="auto"/>
            <w:bottom w:val="none" w:sz="0" w:space="0" w:color="auto"/>
            <w:right w:val="none" w:sz="0" w:space="0" w:color="auto"/>
          </w:divBdr>
          <w:divsChild>
            <w:div w:id="442461965">
              <w:marLeft w:val="0"/>
              <w:marRight w:val="0"/>
              <w:marTop w:val="0"/>
              <w:marBottom w:val="0"/>
              <w:divBdr>
                <w:top w:val="none" w:sz="0" w:space="0" w:color="auto"/>
                <w:left w:val="none" w:sz="0" w:space="0" w:color="auto"/>
                <w:bottom w:val="none" w:sz="0" w:space="0" w:color="auto"/>
                <w:right w:val="none" w:sz="0" w:space="0" w:color="auto"/>
              </w:divBdr>
              <w:divsChild>
                <w:div w:id="2104449785">
                  <w:marLeft w:val="0"/>
                  <w:marRight w:val="0"/>
                  <w:marTop w:val="0"/>
                  <w:marBottom w:val="0"/>
                  <w:divBdr>
                    <w:top w:val="none" w:sz="0" w:space="0" w:color="auto"/>
                    <w:left w:val="none" w:sz="0" w:space="0" w:color="auto"/>
                    <w:bottom w:val="none" w:sz="0" w:space="0" w:color="auto"/>
                    <w:right w:val="none" w:sz="0" w:space="0" w:color="auto"/>
                  </w:divBdr>
                  <w:divsChild>
                    <w:div w:id="9993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490878">
      <w:bodyDiv w:val="1"/>
      <w:marLeft w:val="0"/>
      <w:marRight w:val="0"/>
      <w:marTop w:val="0"/>
      <w:marBottom w:val="0"/>
      <w:divBdr>
        <w:top w:val="none" w:sz="0" w:space="0" w:color="auto"/>
        <w:left w:val="none" w:sz="0" w:space="0" w:color="auto"/>
        <w:bottom w:val="none" w:sz="0" w:space="0" w:color="auto"/>
        <w:right w:val="none" w:sz="0" w:space="0" w:color="auto"/>
      </w:divBdr>
    </w:div>
    <w:div w:id="591474920">
      <w:bodyDiv w:val="1"/>
      <w:marLeft w:val="0"/>
      <w:marRight w:val="0"/>
      <w:marTop w:val="0"/>
      <w:marBottom w:val="0"/>
      <w:divBdr>
        <w:top w:val="none" w:sz="0" w:space="0" w:color="auto"/>
        <w:left w:val="none" w:sz="0" w:space="0" w:color="auto"/>
        <w:bottom w:val="none" w:sz="0" w:space="0" w:color="auto"/>
        <w:right w:val="none" w:sz="0" w:space="0" w:color="auto"/>
      </w:divBdr>
    </w:div>
    <w:div w:id="649552747">
      <w:bodyDiv w:val="1"/>
      <w:marLeft w:val="0"/>
      <w:marRight w:val="0"/>
      <w:marTop w:val="0"/>
      <w:marBottom w:val="0"/>
      <w:divBdr>
        <w:top w:val="none" w:sz="0" w:space="0" w:color="auto"/>
        <w:left w:val="none" w:sz="0" w:space="0" w:color="auto"/>
        <w:bottom w:val="none" w:sz="0" w:space="0" w:color="auto"/>
        <w:right w:val="none" w:sz="0" w:space="0" w:color="auto"/>
      </w:divBdr>
    </w:div>
    <w:div w:id="655189267">
      <w:bodyDiv w:val="1"/>
      <w:marLeft w:val="0"/>
      <w:marRight w:val="0"/>
      <w:marTop w:val="0"/>
      <w:marBottom w:val="0"/>
      <w:divBdr>
        <w:top w:val="none" w:sz="0" w:space="0" w:color="auto"/>
        <w:left w:val="none" w:sz="0" w:space="0" w:color="auto"/>
        <w:bottom w:val="none" w:sz="0" w:space="0" w:color="auto"/>
        <w:right w:val="none" w:sz="0" w:space="0" w:color="auto"/>
      </w:divBdr>
    </w:div>
    <w:div w:id="798844051">
      <w:bodyDiv w:val="1"/>
      <w:marLeft w:val="0"/>
      <w:marRight w:val="0"/>
      <w:marTop w:val="0"/>
      <w:marBottom w:val="0"/>
      <w:divBdr>
        <w:top w:val="none" w:sz="0" w:space="0" w:color="auto"/>
        <w:left w:val="none" w:sz="0" w:space="0" w:color="auto"/>
        <w:bottom w:val="none" w:sz="0" w:space="0" w:color="auto"/>
        <w:right w:val="none" w:sz="0" w:space="0" w:color="auto"/>
      </w:divBdr>
      <w:divsChild>
        <w:div w:id="1058433176">
          <w:marLeft w:val="0"/>
          <w:marRight w:val="0"/>
          <w:marTop w:val="0"/>
          <w:marBottom w:val="0"/>
          <w:divBdr>
            <w:top w:val="none" w:sz="0" w:space="0" w:color="auto"/>
            <w:left w:val="none" w:sz="0" w:space="0" w:color="auto"/>
            <w:bottom w:val="none" w:sz="0" w:space="0" w:color="auto"/>
            <w:right w:val="none" w:sz="0" w:space="0" w:color="auto"/>
          </w:divBdr>
          <w:divsChild>
            <w:div w:id="852770298">
              <w:marLeft w:val="0"/>
              <w:marRight w:val="0"/>
              <w:marTop w:val="0"/>
              <w:marBottom w:val="0"/>
              <w:divBdr>
                <w:top w:val="none" w:sz="0" w:space="0" w:color="auto"/>
                <w:left w:val="none" w:sz="0" w:space="0" w:color="auto"/>
                <w:bottom w:val="none" w:sz="0" w:space="0" w:color="auto"/>
                <w:right w:val="none" w:sz="0" w:space="0" w:color="auto"/>
              </w:divBdr>
              <w:divsChild>
                <w:div w:id="2002931255">
                  <w:marLeft w:val="0"/>
                  <w:marRight w:val="0"/>
                  <w:marTop w:val="0"/>
                  <w:marBottom w:val="0"/>
                  <w:divBdr>
                    <w:top w:val="none" w:sz="0" w:space="0" w:color="auto"/>
                    <w:left w:val="none" w:sz="0" w:space="0" w:color="auto"/>
                    <w:bottom w:val="none" w:sz="0" w:space="0" w:color="auto"/>
                    <w:right w:val="none" w:sz="0" w:space="0" w:color="auto"/>
                  </w:divBdr>
                  <w:divsChild>
                    <w:div w:id="143848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20778">
      <w:bodyDiv w:val="1"/>
      <w:marLeft w:val="0"/>
      <w:marRight w:val="0"/>
      <w:marTop w:val="0"/>
      <w:marBottom w:val="0"/>
      <w:divBdr>
        <w:top w:val="none" w:sz="0" w:space="0" w:color="auto"/>
        <w:left w:val="none" w:sz="0" w:space="0" w:color="auto"/>
        <w:bottom w:val="none" w:sz="0" w:space="0" w:color="auto"/>
        <w:right w:val="none" w:sz="0" w:space="0" w:color="auto"/>
      </w:divBdr>
    </w:div>
    <w:div w:id="827862483">
      <w:bodyDiv w:val="1"/>
      <w:marLeft w:val="0"/>
      <w:marRight w:val="0"/>
      <w:marTop w:val="0"/>
      <w:marBottom w:val="0"/>
      <w:divBdr>
        <w:top w:val="none" w:sz="0" w:space="0" w:color="auto"/>
        <w:left w:val="none" w:sz="0" w:space="0" w:color="auto"/>
        <w:bottom w:val="none" w:sz="0" w:space="0" w:color="auto"/>
        <w:right w:val="none" w:sz="0" w:space="0" w:color="auto"/>
      </w:divBdr>
    </w:div>
    <w:div w:id="901061916">
      <w:bodyDiv w:val="1"/>
      <w:marLeft w:val="0"/>
      <w:marRight w:val="0"/>
      <w:marTop w:val="0"/>
      <w:marBottom w:val="0"/>
      <w:divBdr>
        <w:top w:val="none" w:sz="0" w:space="0" w:color="auto"/>
        <w:left w:val="none" w:sz="0" w:space="0" w:color="auto"/>
        <w:bottom w:val="none" w:sz="0" w:space="0" w:color="auto"/>
        <w:right w:val="none" w:sz="0" w:space="0" w:color="auto"/>
      </w:divBdr>
    </w:div>
    <w:div w:id="1006516610">
      <w:bodyDiv w:val="1"/>
      <w:marLeft w:val="0"/>
      <w:marRight w:val="0"/>
      <w:marTop w:val="0"/>
      <w:marBottom w:val="0"/>
      <w:divBdr>
        <w:top w:val="none" w:sz="0" w:space="0" w:color="auto"/>
        <w:left w:val="none" w:sz="0" w:space="0" w:color="auto"/>
        <w:bottom w:val="none" w:sz="0" w:space="0" w:color="auto"/>
        <w:right w:val="none" w:sz="0" w:space="0" w:color="auto"/>
      </w:divBdr>
    </w:div>
    <w:div w:id="1251885652">
      <w:bodyDiv w:val="1"/>
      <w:marLeft w:val="0"/>
      <w:marRight w:val="0"/>
      <w:marTop w:val="0"/>
      <w:marBottom w:val="0"/>
      <w:divBdr>
        <w:top w:val="none" w:sz="0" w:space="0" w:color="auto"/>
        <w:left w:val="none" w:sz="0" w:space="0" w:color="auto"/>
        <w:bottom w:val="none" w:sz="0" w:space="0" w:color="auto"/>
        <w:right w:val="none" w:sz="0" w:space="0" w:color="auto"/>
      </w:divBdr>
    </w:div>
    <w:div w:id="1322732907">
      <w:bodyDiv w:val="1"/>
      <w:marLeft w:val="0"/>
      <w:marRight w:val="0"/>
      <w:marTop w:val="0"/>
      <w:marBottom w:val="0"/>
      <w:divBdr>
        <w:top w:val="none" w:sz="0" w:space="0" w:color="auto"/>
        <w:left w:val="none" w:sz="0" w:space="0" w:color="auto"/>
        <w:bottom w:val="none" w:sz="0" w:space="0" w:color="auto"/>
        <w:right w:val="none" w:sz="0" w:space="0" w:color="auto"/>
      </w:divBdr>
    </w:div>
    <w:div w:id="1382636414">
      <w:bodyDiv w:val="1"/>
      <w:marLeft w:val="0"/>
      <w:marRight w:val="0"/>
      <w:marTop w:val="0"/>
      <w:marBottom w:val="0"/>
      <w:divBdr>
        <w:top w:val="none" w:sz="0" w:space="0" w:color="auto"/>
        <w:left w:val="none" w:sz="0" w:space="0" w:color="auto"/>
        <w:bottom w:val="none" w:sz="0" w:space="0" w:color="auto"/>
        <w:right w:val="none" w:sz="0" w:space="0" w:color="auto"/>
      </w:divBdr>
    </w:div>
    <w:div w:id="1401831187">
      <w:bodyDiv w:val="1"/>
      <w:marLeft w:val="0"/>
      <w:marRight w:val="0"/>
      <w:marTop w:val="0"/>
      <w:marBottom w:val="0"/>
      <w:divBdr>
        <w:top w:val="none" w:sz="0" w:space="0" w:color="auto"/>
        <w:left w:val="none" w:sz="0" w:space="0" w:color="auto"/>
        <w:bottom w:val="none" w:sz="0" w:space="0" w:color="auto"/>
        <w:right w:val="none" w:sz="0" w:space="0" w:color="auto"/>
      </w:divBdr>
    </w:div>
    <w:div w:id="1534145732">
      <w:bodyDiv w:val="1"/>
      <w:marLeft w:val="0"/>
      <w:marRight w:val="0"/>
      <w:marTop w:val="0"/>
      <w:marBottom w:val="0"/>
      <w:divBdr>
        <w:top w:val="none" w:sz="0" w:space="0" w:color="auto"/>
        <w:left w:val="none" w:sz="0" w:space="0" w:color="auto"/>
        <w:bottom w:val="none" w:sz="0" w:space="0" w:color="auto"/>
        <w:right w:val="none" w:sz="0" w:space="0" w:color="auto"/>
      </w:divBdr>
    </w:div>
    <w:div w:id="1589538014">
      <w:bodyDiv w:val="1"/>
      <w:marLeft w:val="0"/>
      <w:marRight w:val="0"/>
      <w:marTop w:val="0"/>
      <w:marBottom w:val="0"/>
      <w:divBdr>
        <w:top w:val="none" w:sz="0" w:space="0" w:color="auto"/>
        <w:left w:val="none" w:sz="0" w:space="0" w:color="auto"/>
        <w:bottom w:val="none" w:sz="0" w:space="0" w:color="auto"/>
        <w:right w:val="none" w:sz="0" w:space="0" w:color="auto"/>
      </w:divBdr>
    </w:div>
    <w:div w:id="1789271966">
      <w:bodyDiv w:val="1"/>
      <w:marLeft w:val="0"/>
      <w:marRight w:val="0"/>
      <w:marTop w:val="0"/>
      <w:marBottom w:val="0"/>
      <w:divBdr>
        <w:top w:val="none" w:sz="0" w:space="0" w:color="auto"/>
        <w:left w:val="none" w:sz="0" w:space="0" w:color="auto"/>
        <w:bottom w:val="none" w:sz="0" w:space="0" w:color="auto"/>
        <w:right w:val="none" w:sz="0" w:space="0" w:color="auto"/>
      </w:divBdr>
    </w:div>
    <w:div w:id="1896116069">
      <w:bodyDiv w:val="1"/>
      <w:marLeft w:val="0"/>
      <w:marRight w:val="0"/>
      <w:marTop w:val="0"/>
      <w:marBottom w:val="0"/>
      <w:divBdr>
        <w:top w:val="none" w:sz="0" w:space="0" w:color="auto"/>
        <w:left w:val="none" w:sz="0" w:space="0" w:color="auto"/>
        <w:bottom w:val="none" w:sz="0" w:space="0" w:color="auto"/>
        <w:right w:val="none" w:sz="0" w:space="0" w:color="auto"/>
      </w:divBdr>
    </w:div>
    <w:div w:id="192914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ara.urban@medical-media-consulting.at" TargetMode="External"/><Relationship Id="rId3" Type="http://schemas.openxmlformats.org/officeDocument/2006/relationships/webSettings" Target="webSettings.xml"/><Relationship Id="rId7" Type="http://schemas.openxmlformats.org/officeDocument/2006/relationships/hyperlink" Target="https://ogp.us2.list-manage.com/track/click?u=ff6d47e67653d7130f13291e4&amp;id=f6b38109bd&amp;e=471b44a3a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gp-kongress.a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harald.schenk@medical-media-consultin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1036</Words>
  <Characters>6529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Schenk Mayla</dc:creator>
  <cp:keywords/>
  <dc:description/>
  <cp:lastModifiedBy>HaKi Konto 1</cp:lastModifiedBy>
  <cp:revision>9</cp:revision>
  <dcterms:created xsi:type="dcterms:W3CDTF">2026-10-02T06:56:00Z</dcterms:created>
  <dcterms:modified xsi:type="dcterms:W3CDTF">2026-10-07T09:45:00Z</dcterms:modified>
</cp:coreProperties>
</file>