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7B" w:rsidRPr="00EC59B0" w:rsidRDefault="00444D7B" w:rsidP="00444D7B">
      <w:pPr>
        <w:spacing w:before="120" w:after="120"/>
        <w:jc w:val="right"/>
        <w:rPr>
          <w:rFonts w:ascii="Arial" w:hAnsi="Arial" w:cs="Arial"/>
          <w:sz w:val="20"/>
          <w:szCs w:val="20"/>
          <w:lang w:val="de-AT"/>
        </w:rPr>
      </w:pPr>
      <w:r w:rsidRPr="00EC59B0">
        <w:rPr>
          <w:rFonts w:ascii="Arial" w:hAnsi="Arial" w:cs="Arial"/>
          <w:sz w:val="20"/>
          <w:szCs w:val="20"/>
          <w:lang w:val="de-AT"/>
        </w:rPr>
        <w:t>4. Oktober 2016</w:t>
      </w:r>
    </w:p>
    <w:p w:rsidR="00E5686D" w:rsidRDefault="00E5686D" w:rsidP="00E5686D">
      <w:pPr>
        <w:spacing w:after="120" w:line="312" w:lineRule="auto"/>
        <w:rPr>
          <w:rFonts w:ascii="Arial" w:hAnsi="Arial" w:cs="Arial"/>
          <w:b/>
          <w:sz w:val="22"/>
          <w:szCs w:val="16"/>
          <w:u w:val="single"/>
          <w:lang w:val="de-AT"/>
        </w:rPr>
      </w:pPr>
    </w:p>
    <w:p w:rsidR="00E5686D" w:rsidRPr="000E2E7F" w:rsidRDefault="00E5686D" w:rsidP="00E5686D">
      <w:pPr>
        <w:spacing w:after="120" w:line="312" w:lineRule="auto"/>
        <w:rPr>
          <w:rFonts w:ascii="Arial" w:hAnsi="Arial" w:cs="Arial"/>
          <w:b/>
          <w:sz w:val="22"/>
          <w:szCs w:val="16"/>
          <w:u w:val="single"/>
          <w:lang w:val="de-AT"/>
        </w:rPr>
      </w:pPr>
      <w:r>
        <w:rPr>
          <w:rFonts w:ascii="Arial" w:hAnsi="Arial" w:cs="Arial"/>
          <w:b/>
          <w:sz w:val="22"/>
          <w:szCs w:val="16"/>
          <w:u w:val="single"/>
          <w:lang w:val="de-AT"/>
        </w:rPr>
        <w:t>ÖGP Jahrestagung 2016</w:t>
      </w:r>
    </w:p>
    <w:p w:rsidR="00E5686D" w:rsidRDefault="00E5686D" w:rsidP="00E5686D">
      <w:pPr>
        <w:spacing w:before="120" w:after="120" w:line="312" w:lineRule="auto"/>
        <w:rPr>
          <w:rFonts w:ascii="Arial" w:hAnsi="Arial" w:cs="Arial"/>
          <w:b/>
          <w:sz w:val="28"/>
          <w:szCs w:val="16"/>
          <w:u w:val="single"/>
          <w:lang w:val="de-AT"/>
        </w:rPr>
      </w:pPr>
      <w:r>
        <w:rPr>
          <w:rFonts w:ascii="Arial" w:hAnsi="Arial" w:cs="Arial"/>
          <w:b/>
          <w:sz w:val="28"/>
          <w:szCs w:val="16"/>
          <w:u w:val="single"/>
          <w:lang w:val="de-AT"/>
        </w:rPr>
        <w:t>Das tabakkranke Kind: Krank von Anbeginn des Lebens an</w:t>
      </w:r>
      <w:r w:rsidRPr="000E2E7F">
        <w:rPr>
          <w:rFonts w:ascii="Arial" w:hAnsi="Arial" w:cs="Arial"/>
          <w:b/>
          <w:sz w:val="28"/>
          <w:szCs w:val="16"/>
          <w:u w:val="single"/>
          <w:lang w:val="de-AT"/>
        </w:rPr>
        <w:t xml:space="preserve"> </w:t>
      </w:r>
    </w:p>
    <w:p w:rsidR="00E5686D" w:rsidRPr="00917827" w:rsidRDefault="00E5686D" w:rsidP="00E5686D">
      <w:pPr>
        <w:spacing w:before="120" w:after="120" w:line="312" w:lineRule="auto"/>
        <w:rPr>
          <w:rFonts w:ascii="Arial" w:hAnsi="Arial" w:cs="Arial"/>
          <w:b/>
          <w:sz w:val="22"/>
          <w:szCs w:val="16"/>
          <w:lang w:val="de-AT"/>
        </w:rPr>
      </w:pPr>
      <w:r>
        <w:rPr>
          <w:rFonts w:ascii="Arial" w:hAnsi="Arial" w:cs="Arial"/>
          <w:b/>
          <w:sz w:val="22"/>
          <w:szCs w:val="16"/>
          <w:lang w:val="de-AT"/>
        </w:rPr>
        <w:t>Wien – Im Rahmen der Jahrestagung der österreichischen Gesellschaft für Pneumologie (</w:t>
      </w:r>
      <w:r w:rsidRPr="006A5914">
        <w:rPr>
          <w:rFonts w:ascii="Arial" w:hAnsi="Arial" w:cs="Arial"/>
          <w:b/>
          <w:sz w:val="22"/>
          <w:szCs w:val="16"/>
          <w:lang w:val="de-AT"/>
        </w:rPr>
        <w:t>ÖGP</w:t>
      </w:r>
      <w:r>
        <w:rPr>
          <w:rFonts w:ascii="Arial" w:hAnsi="Arial" w:cs="Arial"/>
          <w:b/>
          <w:sz w:val="22"/>
          <w:szCs w:val="16"/>
          <w:lang w:val="de-AT"/>
        </w:rPr>
        <w:t xml:space="preserve">), die vom </w:t>
      </w:r>
      <w:r w:rsidRPr="006A5914">
        <w:rPr>
          <w:rFonts w:ascii="Arial" w:hAnsi="Arial" w:cs="Arial"/>
          <w:b/>
          <w:sz w:val="22"/>
          <w:szCs w:val="16"/>
          <w:lang w:val="de-AT"/>
        </w:rPr>
        <w:t xml:space="preserve">6. </w:t>
      </w:r>
      <w:r>
        <w:rPr>
          <w:rFonts w:ascii="Arial" w:hAnsi="Arial" w:cs="Arial"/>
          <w:b/>
          <w:sz w:val="22"/>
          <w:szCs w:val="16"/>
          <w:lang w:val="de-AT"/>
        </w:rPr>
        <w:t>b</w:t>
      </w:r>
      <w:r w:rsidRPr="006A5914">
        <w:rPr>
          <w:rFonts w:ascii="Arial" w:hAnsi="Arial" w:cs="Arial"/>
          <w:b/>
          <w:sz w:val="22"/>
          <w:szCs w:val="16"/>
          <w:lang w:val="de-AT"/>
        </w:rPr>
        <w:t>is 8. Oktober in Wien</w:t>
      </w:r>
      <w:r>
        <w:rPr>
          <w:rFonts w:ascii="Arial" w:hAnsi="Arial" w:cs="Arial"/>
          <w:b/>
          <w:sz w:val="22"/>
          <w:szCs w:val="16"/>
          <w:lang w:val="de-AT"/>
        </w:rPr>
        <w:t xml:space="preserve"> stattfindet, wurde eindringlich vor den Gefahren gewarnt, die von Passivrauch für Kinder ausgehen. Neuen Erkenntnissen zufolge stellt sogar „Third Hand Smoke“, also zum Beispiel Rauchrückstände auf Kleidung und Möbeln,</w:t>
      </w:r>
      <w:r w:rsidRPr="006E7E03">
        <w:rPr>
          <w:rFonts w:ascii="Arial" w:hAnsi="Arial" w:cs="Arial"/>
          <w:b/>
          <w:sz w:val="22"/>
          <w:szCs w:val="16"/>
          <w:lang w:val="de-AT"/>
        </w:rPr>
        <w:t xml:space="preserve"> </w:t>
      </w:r>
      <w:r>
        <w:rPr>
          <w:rFonts w:ascii="Arial" w:hAnsi="Arial" w:cs="Arial"/>
          <w:b/>
          <w:sz w:val="22"/>
          <w:szCs w:val="16"/>
          <w:lang w:val="de-AT"/>
        </w:rPr>
        <w:t xml:space="preserve">einen nicht zu unterschätzenden Risikofaktor dar. Traurige Tatsache ist: </w:t>
      </w:r>
      <w:r w:rsidRPr="00917827">
        <w:rPr>
          <w:rFonts w:ascii="Arial" w:hAnsi="Arial" w:cs="Arial"/>
          <w:b/>
          <w:sz w:val="22"/>
          <w:szCs w:val="16"/>
          <w:lang w:val="de-AT"/>
        </w:rPr>
        <w:t>Kinder, die von Beginn ihrer Existenz an im Mutterleib Tabakschadstoffen ausgesetzt sind, haben schon von Anfang an schlechtere Chancen auf ein gesundes Leben.</w:t>
      </w:r>
      <w:r>
        <w:rPr>
          <w:rFonts w:ascii="Arial" w:hAnsi="Arial" w:cs="Arial"/>
          <w:b/>
          <w:sz w:val="22"/>
          <w:szCs w:val="16"/>
          <w:lang w:val="de-AT"/>
        </w:rPr>
        <w:t xml:space="preserve"> </w:t>
      </w:r>
    </w:p>
    <w:p w:rsidR="00E5686D" w:rsidRPr="00C35A03" w:rsidRDefault="00E5686D" w:rsidP="00E5686D">
      <w:pPr>
        <w:spacing w:after="120" w:line="312" w:lineRule="auto"/>
        <w:rPr>
          <w:rFonts w:ascii="Arial" w:eastAsiaTheme="minorHAnsi" w:hAnsi="Arial" w:cs="Arial"/>
          <w:sz w:val="22"/>
          <w:highlight w:val="yellow"/>
          <w:lang w:val="de-AT"/>
        </w:rPr>
      </w:pPr>
      <w:r w:rsidRPr="008F6919">
        <w:rPr>
          <w:rFonts w:ascii="Arial" w:eastAsiaTheme="minorHAnsi" w:hAnsi="Arial" w:cs="Arial"/>
          <w:sz w:val="22"/>
          <w:lang w:val="de-AT"/>
        </w:rPr>
        <w:t xml:space="preserve">Im Jänner 1964 veröffentlichte ein Beratungskomitee des damaligen US-Surgeon General Luther Leonidas Terry den ersten umfassenden Bericht über die negativen Konsequenzen des Rauchens. Seither sind mehr als 60 Jahre vergangen. Trotzdem stellt das Rauchen in Ländern wie Österreich noch immer ein </w:t>
      </w:r>
      <w:r>
        <w:rPr>
          <w:rFonts w:ascii="Arial" w:eastAsiaTheme="minorHAnsi" w:hAnsi="Arial" w:cs="Arial"/>
          <w:sz w:val="22"/>
          <w:lang w:val="de-AT"/>
        </w:rPr>
        <w:t xml:space="preserve">massives </w:t>
      </w:r>
      <w:r w:rsidRPr="008F6919">
        <w:rPr>
          <w:rFonts w:ascii="Arial" w:eastAsiaTheme="minorHAnsi" w:hAnsi="Arial" w:cs="Arial"/>
          <w:sz w:val="22"/>
          <w:lang w:val="de-AT"/>
        </w:rPr>
        <w:t xml:space="preserve">Problem dar. Bei der Jahrestagung der ÖPG in Wien </w:t>
      </w:r>
      <w:r>
        <w:rPr>
          <w:rFonts w:ascii="Arial" w:eastAsiaTheme="minorHAnsi" w:hAnsi="Arial" w:cs="Arial"/>
          <w:sz w:val="22"/>
          <w:lang w:val="de-AT"/>
        </w:rPr>
        <w:t xml:space="preserve">führte </w:t>
      </w:r>
      <w:r w:rsidRPr="008F6919">
        <w:rPr>
          <w:rFonts w:ascii="Arial" w:eastAsiaTheme="minorHAnsi" w:hAnsi="Arial" w:cs="Arial"/>
          <w:sz w:val="22"/>
          <w:lang w:val="de-AT"/>
        </w:rPr>
        <w:t>Priv.-Doz.</w:t>
      </w:r>
      <w:r w:rsidRPr="008F6919">
        <w:rPr>
          <w:rFonts w:ascii="Arial" w:eastAsiaTheme="minorHAnsi" w:hAnsi="Arial" w:cs="Arial"/>
          <w:sz w:val="22"/>
          <w:vertAlign w:val="superscript"/>
          <w:lang w:val="de-AT"/>
        </w:rPr>
        <w:t>in</w:t>
      </w:r>
      <w:r w:rsidRPr="008F6919">
        <w:rPr>
          <w:rFonts w:ascii="Arial" w:eastAsiaTheme="minorHAnsi" w:hAnsi="Arial" w:cs="Arial"/>
          <w:sz w:val="22"/>
          <w:lang w:val="de-AT"/>
        </w:rPr>
        <w:t xml:space="preserve"> Dr.</w:t>
      </w:r>
      <w:r w:rsidRPr="008F6919">
        <w:rPr>
          <w:rFonts w:ascii="Arial" w:eastAsiaTheme="minorHAnsi" w:hAnsi="Arial" w:cs="Arial"/>
          <w:sz w:val="22"/>
          <w:vertAlign w:val="superscript"/>
          <w:lang w:val="de-AT"/>
        </w:rPr>
        <w:t>in</w:t>
      </w:r>
      <w:r w:rsidRPr="008F6919">
        <w:rPr>
          <w:rFonts w:ascii="Arial" w:eastAsiaTheme="minorHAnsi" w:hAnsi="Arial" w:cs="Arial"/>
          <w:sz w:val="22"/>
          <w:lang w:val="de-AT"/>
        </w:rPr>
        <w:t xml:space="preserve"> Angela Zacharasiewicz, leitende Oberärztin an der Abteilung für Kinder- und Jugendheilkunde des Wiener Wilhelminenspitals</w:t>
      </w:r>
      <w:r>
        <w:rPr>
          <w:rFonts w:ascii="Arial" w:eastAsiaTheme="minorHAnsi" w:hAnsi="Arial" w:cs="Arial"/>
          <w:sz w:val="22"/>
          <w:lang w:val="de-AT"/>
        </w:rPr>
        <w:t xml:space="preserve">, eindrucksvoll die möglichen Folgen für betroffene Kinder vor Augen: „Die Beeinträchtigungen durch die Rauchexposition reichen </w:t>
      </w:r>
      <w:r w:rsidRPr="008F6919">
        <w:rPr>
          <w:rFonts w:ascii="Arial" w:eastAsiaTheme="minorHAnsi" w:hAnsi="Arial" w:cs="Arial"/>
          <w:sz w:val="22"/>
          <w:lang w:val="de-AT"/>
        </w:rPr>
        <w:t>vom Fötus über das Kindes</w:t>
      </w:r>
      <w:r>
        <w:rPr>
          <w:rFonts w:ascii="Arial" w:eastAsiaTheme="minorHAnsi" w:hAnsi="Arial" w:cs="Arial"/>
          <w:sz w:val="22"/>
          <w:lang w:val="de-AT"/>
        </w:rPr>
        <w:t>-</w:t>
      </w:r>
      <w:r w:rsidRPr="008F6919">
        <w:rPr>
          <w:rFonts w:ascii="Arial" w:eastAsiaTheme="minorHAnsi" w:hAnsi="Arial" w:cs="Arial"/>
          <w:sz w:val="22"/>
          <w:lang w:val="de-AT"/>
        </w:rPr>
        <w:t xml:space="preserve"> und Jugend</w:t>
      </w:r>
      <w:r>
        <w:rPr>
          <w:rFonts w:ascii="Arial" w:eastAsiaTheme="minorHAnsi" w:hAnsi="Arial" w:cs="Arial"/>
          <w:sz w:val="22"/>
          <w:lang w:val="de-AT"/>
        </w:rPr>
        <w:t xml:space="preserve">- bis hin zum </w:t>
      </w:r>
      <w:r w:rsidRPr="008F6919">
        <w:rPr>
          <w:rFonts w:ascii="Arial" w:eastAsiaTheme="minorHAnsi" w:hAnsi="Arial" w:cs="Arial"/>
          <w:sz w:val="22"/>
          <w:lang w:val="de-AT"/>
        </w:rPr>
        <w:t>Erwachsenenalter</w:t>
      </w:r>
      <w:r>
        <w:rPr>
          <w:rFonts w:ascii="Arial" w:eastAsiaTheme="minorHAnsi" w:hAnsi="Arial" w:cs="Arial"/>
          <w:sz w:val="22"/>
          <w:lang w:val="de-AT"/>
        </w:rPr>
        <w:t xml:space="preserve">.“ </w:t>
      </w:r>
    </w:p>
    <w:p w:rsidR="00E5686D" w:rsidRPr="00F256F2" w:rsidRDefault="00E5686D" w:rsidP="00E5686D">
      <w:pPr>
        <w:spacing w:after="120" w:line="312" w:lineRule="auto"/>
        <w:rPr>
          <w:rFonts w:ascii="Arial" w:eastAsiaTheme="minorHAnsi" w:hAnsi="Arial" w:cs="Arial"/>
          <w:b/>
          <w:lang w:val="de-AT"/>
        </w:rPr>
      </w:pPr>
      <w:r>
        <w:rPr>
          <w:rFonts w:ascii="Arial" w:eastAsiaTheme="minorHAnsi" w:hAnsi="Arial" w:cs="Arial"/>
          <w:b/>
          <w:lang w:val="de-AT"/>
        </w:rPr>
        <w:t>Studien belegen: Vom Fötus bis ins Erwachsenenalter – Rauchen beeinträchtigt das Kind nachhaltig</w:t>
      </w:r>
    </w:p>
    <w:p w:rsidR="00E5686D" w:rsidRDefault="00E5686D" w:rsidP="00E5686D">
      <w:pPr>
        <w:spacing w:after="120" w:line="312" w:lineRule="auto"/>
        <w:rPr>
          <w:rFonts w:ascii="Arial" w:eastAsiaTheme="minorHAnsi" w:hAnsi="Arial" w:cs="Arial"/>
          <w:sz w:val="22"/>
          <w:lang w:val="de-AT"/>
        </w:rPr>
      </w:pPr>
      <w:r>
        <w:rPr>
          <w:rFonts w:ascii="Arial" w:eastAsiaTheme="minorHAnsi" w:hAnsi="Arial" w:cs="Arial"/>
          <w:sz w:val="22"/>
          <w:lang w:val="de-AT"/>
        </w:rPr>
        <w:t>Im Lauf der Jahrzehnte und durch viele</w:t>
      </w:r>
      <w:r w:rsidRPr="008F6919">
        <w:rPr>
          <w:rFonts w:ascii="Arial" w:eastAsiaTheme="minorHAnsi" w:hAnsi="Arial" w:cs="Arial"/>
          <w:sz w:val="22"/>
          <w:lang w:val="de-AT"/>
        </w:rPr>
        <w:t xml:space="preserve"> tausend Studien </w:t>
      </w:r>
      <w:r>
        <w:rPr>
          <w:rFonts w:ascii="Arial" w:eastAsiaTheme="minorHAnsi" w:hAnsi="Arial" w:cs="Arial"/>
          <w:sz w:val="22"/>
          <w:lang w:val="de-AT"/>
        </w:rPr>
        <w:t xml:space="preserve">belegt, zeigt sich immer deutlicher, dass </w:t>
      </w:r>
      <w:r w:rsidRPr="008F6919">
        <w:rPr>
          <w:rFonts w:ascii="Arial" w:eastAsiaTheme="minorHAnsi" w:hAnsi="Arial" w:cs="Arial"/>
          <w:sz w:val="22"/>
          <w:lang w:val="de-AT"/>
        </w:rPr>
        <w:t xml:space="preserve">das Rauchen der Eltern, speziell der Mutter, Kinder von Anbeginn auf allen Ebenen schädigt. „Aus heutiger Sicht kann davon ausgegangen werden, dass Rauchen in der Schwangerschaft einen starken und anhaltend negativen Einfluss auf </w:t>
      </w:r>
      <w:r>
        <w:rPr>
          <w:rFonts w:ascii="Arial" w:eastAsiaTheme="minorHAnsi" w:hAnsi="Arial" w:cs="Arial"/>
          <w:sz w:val="22"/>
          <w:lang w:val="de-AT"/>
        </w:rPr>
        <w:t xml:space="preserve">viele Bereiche hat,“ so </w:t>
      </w:r>
      <w:r w:rsidRPr="008F6919">
        <w:rPr>
          <w:rFonts w:ascii="Arial" w:eastAsiaTheme="minorHAnsi" w:hAnsi="Arial" w:cs="Arial"/>
          <w:sz w:val="22"/>
          <w:lang w:val="de-AT"/>
        </w:rPr>
        <w:t>Zacharasiewicz</w:t>
      </w:r>
      <w:r>
        <w:rPr>
          <w:rFonts w:ascii="Arial" w:eastAsiaTheme="minorHAnsi" w:hAnsi="Arial" w:cs="Arial"/>
          <w:sz w:val="22"/>
          <w:lang w:val="de-AT"/>
        </w:rPr>
        <w:t xml:space="preserve">. Das </w:t>
      </w:r>
      <w:r w:rsidRPr="008F6919">
        <w:rPr>
          <w:rFonts w:ascii="Arial" w:eastAsiaTheme="minorHAnsi" w:hAnsi="Arial" w:cs="Arial"/>
          <w:sz w:val="22"/>
          <w:lang w:val="de-AT"/>
        </w:rPr>
        <w:t>fetale Wachstum</w:t>
      </w:r>
      <w:r>
        <w:rPr>
          <w:rFonts w:ascii="Arial" w:eastAsiaTheme="minorHAnsi" w:hAnsi="Arial" w:cs="Arial"/>
          <w:sz w:val="22"/>
          <w:lang w:val="de-AT"/>
        </w:rPr>
        <w:t xml:space="preserve"> kann beeinträchtigt werden und so weisen Kinder von Raucherinnen oft ein geringeres </w:t>
      </w:r>
      <w:r w:rsidRPr="008F6919">
        <w:rPr>
          <w:rFonts w:ascii="Arial" w:eastAsiaTheme="minorHAnsi" w:hAnsi="Arial" w:cs="Arial"/>
          <w:sz w:val="22"/>
          <w:lang w:val="de-AT"/>
        </w:rPr>
        <w:t>Geburtsgewicht</w:t>
      </w:r>
      <w:r>
        <w:rPr>
          <w:rFonts w:ascii="Arial" w:eastAsiaTheme="minorHAnsi" w:hAnsi="Arial" w:cs="Arial"/>
          <w:sz w:val="22"/>
          <w:lang w:val="de-AT"/>
        </w:rPr>
        <w:t xml:space="preserve"> auf. </w:t>
      </w:r>
      <w:r w:rsidRPr="006E7E03">
        <w:rPr>
          <w:rFonts w:ascii="Arial" w:eastAsiaTheme="minorHAnsi" w:hAnsi="Arial" w:cs="Arial"/>
          <w:sz w:val="22"/>
          <w:lang w:val="de-AT"/>
        </w:rPr>
        <w:t xml:space="preserve">Plazenta-assoziierte Erkrankungen, wie zum Beispiel eine vorzeitige Plazentaablösung, treten häufiger auf, ebenso kommt es öfter zu Tot- und Frühgeburten. Auch Spaltbildungen, es handelt sich dabei um Fehlbildungen während der Embryonalentwicklung, wie zum Beispiel Lippen- oder Gaumenspalten, kommen bei Kindern, deren Mütter während der Schwangerschaft geraucht </w:t>
      </w:r>
      <w:r w:rsidRPr="006E7E03">
        <w:rPr>
          <w:rFonts w:ascii="Arial" w:eastAsiaTheme="minorHAnsi" w:hAnsi="Arial" w:cs="Arial"/>
          <w:sz w:val="22"/>
          <w:lang w:val="de-AT"/>
        </w:rPr>
        <w:lastRenderedPageBreak/>
        <w:t>haben, häufiger vor. Ebenso kommt es auch öfter zum Auftreten des plötzlichen Kindesto</w:t>
      </w:r>
      <w:r>
        <w:rPr>
          <w:rFonts w:ascii="Arial" w:eastAsiaTheme="minorHAnsi" w:hAnsi="Arial" w:cs="Arial"/>
          <w:sz w:val="22"/>
          <w:lang w:val="de-AT"/>
        </w:rPr>
        <w:t>des</w:t>
      </w:r>
      <w:r w:rsidRPr="006E7E03">
        <w:rPr>
          <w:rFonts w:ascii="Arial" w:eastAsiaTheme="minorHAnsi" w:hAnsi="Arial" w:cs="Arial"/>
          <w:sz w:val="22"/>
          <w:lang w:val="de-AT"/>
        </w:rPr>
        <w:t xml:space="preserve"> (SIDS).</w:t>
      </w:r>
    </w:p>
    <w:p w:rsidR="00E5686D" w:rsidRPr="006E7E03" w:rsidRDefault="00E5686D" w:rsidP="00E5686D">
      <w:pPr>
        <w:spacing w:after="120" w:line="312" w:lineRule="auto"/>
        <w:rPr>
          <w:rFonts w:ascii="Arial" w:eastAsiaTheme="minorHAnsi" w:hAnsi="Arial" w:cs="Arial"/>
          <w:iCs/>
          <w:sz w:val="22"/>
          <w:lang w:val="de-AT"/>
        </w:rPr>
      </w:pPr>
      <w:r w:rsidRPr="008F6919">
        <w:rPr>
          <w:rFonts w:ascii="Arial" w:eastAsiaTheme="minorHAnsi" w:hAnsi="Arial" w:cs="Arial"/>
          <w:sz w:val="22"/>
          <w:lang w:val="de-AT"/>
        </w:rPr>
        <w:t>Zacharasiewicz</w:t>
      </w:r>
      <w:r>
        <w:rPr>
          <w:rFonts w:ascii="Arial" w:eastAsiaTheme="minorHAnsi" w:hAnsi="Arial" w:cs="Arial"/>
          <w:sz w:val="22"/>
          <w:lang w:val="de-AT"/>
        </w:rPr>
        <w:t xml:space="preserve"> weiter: „</w:t>
      </w:r>
      <w:r w:rsidRPr="0021038F">
        <w:rPr>
          <w:rFonts w:ascii="Arial" w:eastAsiaTheme="minorHAnsi" w:hAnsi="Arial" w:cs="Arial"/>
          <w:iCs/>
          <w:sz w:val="22"/>
          <w:lang w:val="de-AT"/>
        </w:rPr>
        <w:t xml:space="preserve">Was den Fötus schädigt, schädigt auch das Baby. </w:t>
      </w:r>
      <w:r>
        <w:rPr>
          <w:rFonts w:ascii="Arial" w:eastAsiaTheme="minorHAnsi" w:hAnsi="Arial" w:cs="Arial"/>
          <w:iCs/>
          <w:sz w:val="22"/>
          <w:lang w:val="de-AT"/>
        </w:rPr>
        <w:t>R</w:t>
      </w:r>
      <w:r w:rsidRPr="0021038F">
        <w:rPr>
          <w:rFonts w:ascii="Arial" w:eastAsiaTheme="minorHAnsi" w:hAnsi="Arial" w:cs="Arial"/>
          <w:iCs/>
          <w:sz w:val="22"/>
          <w:lang w:val="de-AT"/>
        </w:rPr>
        <w:t>auchende Schwanger</w:t>
      </w:r>
      <w:r>
        <w:rPr>
          <w:rFonts w:ascii="Arial" w:eastAsiaTheme="minorHAnsi" w:hAnsi="Arial" w:cs="Arial"/>
          <w:iCs/>
          <w:sz w:val="22"/>
          <w:lang w:val="de-AT"/>
        </w:rPr>
        <w:t xml:space="preserve">e weisen beispielsweise eine höhere </w:t>
      </w:r>
      <w:r w:rsidRPr="0021038F">
        <w:rPr>
          <w:rFonts w:ascii="Arial" w:eastAsiaTheme="minorHAnsi" w:hAnsi="Arial" w:cs="Arial"/>
          <w:iCs/>
          <w:sz w:val="22"/>
          <w:lang w:val="de-AT"/>
        </w:rPr>
        <w:t>Frühgeburten</w:t>
      </w:r>
      <w:r>
        <w:rPr>
          <w:rFonts w:ascii="Arial" w:eastAsiaTheme="minorHAnsi" w:hAnsi="Arial" w:cs="Arial"/>
          <w:iCs/>
          <w:sz w:val="22"/>
          <w:lang w:val="de-AT"/>
        </w:rPr>
        <w:t>rate auf</w:t>
      </w:r>
      <w:r w:rsidRPr="0021038F">
        <w:rPr>
          <w:rFonts w:ascii="Arial" w:eastAsiaTheme="minorHAnsi" w:hAnsi="Arial" w:cs="Arial"/>
          <w:iCs/>
          <w:sz w:val="22"/>
          <w:lang w:val="de-AT"/>
        </w:rPr>
        <w:t xml:space="preserve">. </w:t>
      </w:r>
      <w:r>
        <w:rPr>
          <w:rFonts w:ascii="Arial" w:eastAsiaTheme="minorHAnsi" w:hAnsi="Arial" w:cs="Arial"/>
          <w:iCs/>
          <w:sz w:val="22"/>
          <w:lang w:val="de-AT"/>
        </w:rPr>
        <w:t>Eine Frühgeburt</w:t>
      </w:r>
      <w:r w:rsidRPr="0021038F">
        <w:rPr>
          <w:rFonts w:ascii="Arial" w:eastAsiaTheme="minorHAnsi" w:hAnsi="Arial" w:cs="Arial"/>
          <w:iCs/>
          <w:sz w:val="22"/>
          <w:lang w:val="de-AT"/>
        </w:rPr>
        <w:t xml:space="preserve"> schlägt </w:t>
      </w:r>
      <w:r>
        <w:rPr>
          <w:rFonts w:ascii="Arial" w:eastAsiaTheme="minorHAnsi" w:hAnsi="Arial" w:cs="Arial"/>
          <w:iCs/>
          <w:sz w:val="22"/>
          <w:lang w:val="de-AT"/>
        </w:rPr>
        <w:t xml:space="preserve">wiederum </w:t>
      </w:r>
      <w:r w:rsidRPr="0021038F">
        <w:rPr>
          <w:rFonts w:ascii="Arial" w:eastAsiaTheme="minorHAnsi" w:hAnsi="Arial" w:cs="Arial"/>
          <w:iCs/>
          <w:sz w:val="22"/>
          <w:lang w:val="de-AT"/>
        </w:rPr>
        <w:t xml:space="preserve">auf die Reife der Lunge des Neugeborenen durch. Frühgeborene haben auch häufiger Atemwegsinfektionen. Der Einfluss des Tabakrauchens auf das Immunsystem der Kinder führt offenbar im späteren Leben </w:t>
      </w:r>
      <w:r>
        <w:rPr>
          <w:rFonts w:ascii="Arial" w:eastAsiaTheme="minorHAnsi" w:hAnsi="Arial" w:cs="Arial"/>
          <w:iCs/>
          <w:sz w:val="22"/>
          <w:lang w:val="de-AT"/>
        </w:rPr>
        <w:t xml:space="preserve">auch </w:t>
      </w:r>
      <w:r w:rsidRPr="0021038F">
        <w:rPr>
          <w:rFonts w:ascii="Arial" w:eastAsiaTheme="minorHAnsi" w:hAnsi="Arial" w:cs="Arial"/>
          <w:iCs/>
          <w:sz w:val="22"/>
          <w:lang w:val="de-AT"/>
        </w:rPr>
        <w:t xml:space="preserve">öfter zu Bronchialasthma sowie zu schwereren </w:t>
      </w:r>
      <w:r w:rsidRPr="006E7E03">
        <w:rPr>
          <w:rFonts w:ascii="Arial" w:eastAsiaTheme="minorHAnsi" w:hAnsi="Arial" w:cs="Arial"/>
          <w:iCs/>
          <w:sz w:val="22"/>
          <w:lang w:val="de-AT"/>
        </w:rPr>
        <w:t>Verlaufsformen dieser chronischen Erkrankung. So ist die Häufigkeit von Asthma bei Kindern von Raucherinnen um 40 bis 80 Prozent gesteigert.“</w:t>
      </w:r>
      <w:r w:rsidRPr="006E7E03">
        <w:rPr>
          <w:rFonts w:ascii="Arial" w:eastAsiaTheme="minorHAnsi" w:hAnsi="Arial" w:cs="Arial"/>
          <w:iCs/>
          <w:sz w:val="22"/>
          <w:vertAlign w:val="superscript"/>
          <w:lang w:val="de-AT"/>
        </w:rPr>
        <w:t>[1]</w:t>
      </w:r>
      <w:r w:rsidRPr="006E7E03">
        <w:rPr>
          <w:rFonts w:ascii="Arial" w:eastAsiaTheme="minorHAnsi" w:hAnsi="Arial" w:cs="Arial"/>
          <w:iCs/>
          <w:sz w:val="22"/>
          <w:lang w:val="de-AT"/>
        </w:rPr>
        <w:t xml:space="preserve"> </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Die Folgen sind aber noch weitreichender: „Auch Übergewicht im späteren Kindesalter, eine verminderte Lungenfunktion, Asthma bronchiale, kardiovaskuläre Erkrankungen sowie mentale Entwicklungsverzögerung und Verhaltensauffälligkeiten können ihre Ursache in der frühen Tabakexposition haben“, betonte die Expertin.</w:t>
      </w:r>
      <w:r w:rsidRPr="006E7E03">
        <w:rPr>
          <w:rFonts w:ascii="Arial" w:eastAsiaTheme="minorHAnsi" w:hAnsi="Arial" w:cs="Arial"/>
          <w:sz w:val="22"/>
          <w:vertAlign w:val="superscript"/>
          <w:lang w:val="de-AT"/>
        </w:rPr>
        <w:t>[2]</w:t>
      </w:r>
      <w:r w:rsidRPr="006E7E03">
        <w:rPr>
          <w:rFonts w:ascii="Arial" w:eastAsiaTheme="minorHAnsi" w:hAnsi="Arial" w:cs="Arial"/>
          <w:sz w:val="22"/>
          <w:lang w:val="de-AT"/>
        </w:rPr>
        <w:t xml:space="preserve"> </w:t>
      </w:r>
    </w:p>
    <w:p w:rsidR="00E5686D" w:rsidRPr="006E7E03" w:rsidRDefault="00E5686D" w:rsidP="00E5686D">
      <w:pPr>
        <w:spacing w:after="120" w:line="312" w:lineRule="auto"/>
        <w:rPr>
          <w:rFonts w:ascii="Arial" w:eastAsiaTheme="minorHAnsi" w:hAnsi="Arial" w:cs="Arial"/>
          <w:b/>
          <w:lang w:val="de-AT"/>
        </w:rPr>
      </w:pPr>
      <w:r w:rsidRPr="006E7E03">
        <w:rPr>
          <w:rFonts w:ascii="Arial" w:eastAsiaTheme="minorHAnsi" w:hAnsi="Arial" w:cs="Arial"/>
          <w:b/>
          <w:lang w:val="de-AT"/>
        </w:rPr>
        <w:t>Ein ganz besonderer Gift-Cocktail</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 xml:space="preserve">Studien haben ergeben, dass Schwangere einerseits mehr an der Zigarette „hängen“, weil ihr Körper infolge des im Rahmen der Schwangerschaft gesteigerten Stoffwechsels das Nikotin schneller abbaut und somit die Lust auf die nächste Zigarette schneller auftaucht. </w:t>
      </w:r>
    </w:p>
    <w:p w:rsidR="00E5686D" w:rsidRPr="006E7E03" w:rsidRDefault="00E5686D" w:rsidP="00E5686D">
      <w:pPr>
        <w:spacing w:after="120" w:line="312" w:lineRule="auto"/>
        <w:rPr>
          <w:rFonts w:ascii="Arial" w:eastAsiaTheme="minorHAnsi" w:hAnsi="Arial" w:cs="Arial"/>
          <w:iCs/>
          <w:sz w:val="22"/>
          <w:lang w:val="de-AT"/>
        </w:rPr>
      </w:pPr>
      <w:r w:rsidRPr="006E7E03">
        <w:rPr>
          <w:rFonts w:ascii="Arial" w:eastAsiaTheme="minorHAnsi" w:hAnsi="Arial" w:cs="Arial"/>
          <w:sz w:val="22"/>
          <w:lang w:val="de-AT"/>
        </w:rPr>
        <w:t>Auf der anderen Seite sammelt sich das giftige Nikotin im Fruchtwasser, das toxisch wird. Priv.-Doz.</w:t>
      </w:r>
      <w:r w:rsidRPr="006E7E03">
        <w:rPr>
          <w:rFonts w:ascii="Arial" w:eastAsiaTheme="minorHAnsi" w:hAnsi="Arial" w:cs="Arial"/>
          <w:sz w:val="22"/>
          <w:vertAlign w:val="superscript"/>
          <w:lang w:val="de-AT"/>
        </w:rPr>
        <w:t>in</w:t>
      </w:r>
      <w:r w:rsidRPr="006E7E03">
        <w:rPr>
          <w:rFonts w:ascii="Arial" w:eastAsiaTheme="minorHAnsi" w:hAnsi="Arial" w:cs="Arial"/>
          <w:sz w:val="22"/>
          <w:lang w:val="de-AT"/>
        </w:rPr>
        <w:t xml:space="preserve"> Dr.</w:t>
      </w:r>
      <w:r w:rsidRPr="006E7E03">
        <w:rPr>
          <w:rFonts w:ascii="Arial" w:eastAsiaTheme="minorHAnsi" w:hAnsi="Arial" w:cs="Arial"/>
          <w:sz w:val="22"/>
          <w:vertAlign w:val="superscript"/>
          <w:lang w:val="de-AT"/>
        </w:rPr>
        <w:t>in</w:t>
      </w:r>
      <w:r w:rsidRPr="006E7E03">
        <w:rPr>
          <w:rFonts w:ascii="Arial" w:eastAsiaTheme="minorHAnsi" w:hAnsi="Arial" w:cs="Arial"/>
          <w:sz w:val="22"/>
          <w:lang w:val="de-AT"/>
        </w:rPr>
        <w:t xml:space="preserve"> Angela Zacharasiewicz: „</w:t>
      </w:r>
      <w:r w:rsidRPr="006E7E03">
        <w:rPr>
          <w:rFonts w:ascii="Arial" w:eastAsiaTheme="minorHAnsi" w:hAnsi="Arial" w:cs="Arial"/>
          <w:iCs/>
          <w:sz w:val="22"/>
          <w:lang w:val="de-AT"/>
        </w:rPr>
        <w:t>Die Auswirkungen des Rauchens in der Schwangerschaft auf den Fötus erklären sich durch die direkte Wirkung der Toxine im Rauch auf die fetalen Zellen: So wird etwa das Nikotin in der fetalen Lunge gespeichert, Spitzenkonzentrationen von Nikotin im Ungeborenen entstehen 15 bis 30 Minuten nach dem Konsum einer Zigarette.“</w:t>
      </w:r>
      <w:r w:rsidRPr="006E7E03">
        <w:rPr>
          <w:rFonts w:ascii="Arial" w:eastAsiaTheme="minorHAnsi" w:hAnsi="Arial" w:cs="Arial"/>
          <w:sz w:val="22"/>
          <w:vertAlign w:val="superscript"/>
          <w:lang w:val="de-AT"/>
        </w:rPr>
        <w:t>[1]</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iCs/>
          <w:sz w:val="22"/>
          <w:lang w:val="de-AT"/>
        </w:rPr>
        <w:t>Der Giftcocktail der Zigaretten ist im Grunde einzigartig</w:t>
      </w:r>
      <w:r w:rsidRPr="006E7E03">
        <w:rPr>
          <w:rFonts w:ascii="Arial" w:eastAsiaTheme="minorHAnsi" w:hAnsi="Arial" w:cs="Arial"/>
          <w:i/>
          <w:iCs/>
          <w:sz w:val="22"/>
          <w:lang w:val="de-AT"/>
        </w:rPr>
        <w:t>. „</w:t>
      </w:r>
      <w:r w:rsidRPr="006E7E03">
        <w:rPr>
          <w:rFonts w:ascii="Arial" w:eastAsiaTheme="minorHAnsi" w:hAnsi="Arial" w:cs="Arial"/>
          <w:sz w:val="22"/>
          <w:lang w:val="de-AT"/>
        </w:rPr>
        <w:t>Tabakrauch enthält mehr als 4800 Chemikalien, welche potenziell für den Menschen giftig sind. Gesichert schädlich sind 250 Substanzen, mindestens 50 davon sind krebserregend. Zu den beim Tabakrauchen freigesetzten Stoffen zählen Kohlenmonoxid, Nitrogene, Formaldehyd, Hydrogenzyanid, Schwefeldioxid, Nitrosamine, polyzyklische aromatische Hydrokarbone sowie feste Stoffe wie Nikotin, Schwermetalle (Blei, Nickel, Cadmium; Anm.) und Benzpyrene“, stellte die Expertin fest. Ob nun durch direkte Effekte, zum Beispiel auf die Bronchien, oder über den Umweg via Immunsystem oder Genschäden – der dramatisch gesundheitsschädliche Effekt des Tabakkonsums ist umfassend und setzt sich bei betroffenen Kindern bis ins Jugendalter fort.</w:t>
      </w:r>
      <w:r w:rsidRPr="006E7E03">
        <w:rPr>
          <w:rFonts w:ascii="Arial" w:eastAsiaTheme="minorHAnsi" w:hAnsi="Arial" w:cs="Arial"/>
          <w:sz w:val="22"/>
          <w:vertAlign w:val="superscript"/>
          <w:lang w:val="de-AT"/>
        </w:rPr>
        <w:t>[1]</w:t>
      </w:r>
    </w:p>
    <w:p w:rsidR="00E5686D" w:rsidRPr="006E7E03" w:rsidRDefault="00E5686D" w:rsidP="00E5686D">
      <w:pPr>
        <w:spacing w:after="120" w:line="312" w:lineRule="auto"/>
        <w:rPr>
          <w:rFonts w:ascii="Arial" w:eastAsiaTheme="minorHAnsi" w:hAnsi="Arial" w:cs="Arial"/>
          <w:b/>
          <w:lang w:val="de-AT"/>
        </w:rPr>
      </w:pPr>
      <w:r w:rsidRPr="006E7E03">
        <w:rPr>
          <w:rFonts w:ascii="Arial" w:eastAsiaTheme="minorHAnsi" w:hAnsi="Arial" w:cs="Arial"/>
          <w:b/>
          <w:lang w:val="de-AT"/>
        </w:rPr>
        <w:t>Auch das Umfeld spielt eine große Rolle</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An Rahmenbedingungen sind auch die sozialen Faktoren zu berücksichtigen. „Kinder aus sozial schlechter gestellten Schichten leiden häufiger an den Konsequenzen der Rauchexposition. Kein Wunder, denn diese Kinder haben ein bis zu sechsmal höheres Risiko, dem Tabakrauch ausgesetzt zu werden“, so Zacharasiewicz.</w:t>
      </w:r>
      <w:r w:rsidRPr="006E7E03">
        <w:rPr>
          <w:rFonts w:ascii="Arial" w:eastAsiaTheme="minorHAnsi" w:hAnsi="Arial" w:cs="Arial"/>
          <w:sz w:val="22"/>
          <w:vertAlign w:val="superscript"/>
          <w:lang w:val="de-AT"/>
        </w:rPr>
        <w:t>[3]</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Wird im Auto geraucht, ist dies ebenso eine Gefahr. Auch bei geöffnetem Fenster ist der Spiegel an polyzyklischen Kohlenwasserstoffen nach drei Zigaretten auch eine Stunde nach dem Ausdämpfen der letzten Zigarette noch höher als in der hochbelasteten Luft einer Großstadt-Straßenkreuzung. Daher fordert die Deutsche Akademie für Kinder und Jugendmedizin ein Rauchverbot in Autos beim Transport von Kindern.</w:t>
      </w:r>
      <w:r w:rsidRPr="006E7E03">
        <w:rPr>
          <w:rFonts w:ascii="Arial" w:eastAsiaTheme="minorHAnsi" w:hAnsi="Arial" w:cs="Arial"/>
          <w:sz w:val="22"/>
          <w:vertAlign w:val="superscript"/>
          <w:lang w:val="de-AT"/>
        </w:rPr>
        <w:t>[4]</w:t>
      </w:r>
      <w:r w:rsidRPr="006E7E03">
        <w:rPr>
          <w:rFonts w:ascii="Arial" w:eastAsiaTheme="minorHAnsi" w:hAnsi="Arial" w:cs="Arial"/>
          <w:sz w:val="22"/>
          <w:lang w:val="de-AT"/>
        </w:rPr>
        <w:t xml:space="preserve"> In Österreich ist das Rauchen im Auto noch erlaubt.  </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b/>
          <w:lang w:val="de-AT"/>
        </w:rPr>
        <w:t>Third Hand Smoke: Sogar Tabakrückstände auf Möbeln und Kleidung bergen ein Risiko</w:t>
      </w:r>
    </w:p>
    <w:p w:rsidR="00E5686D" w:rsidRPr="008F6919"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 xml:space="preserve">Zacharasiewicz: „Seit kurzem weiß man auch </w:t>
      </w:r>
      <w:r>
        <w:rPr>
          <w:rFonts w:ascii="Arial" w:eastAsiaTheme="minorHAnsi" w:hAnsi="Arial" w:cs="Arial"/>
          <w:sz w:val="22"/>
          <w:lang w:val="de-AT"/>
        </w:rPr>
        <w:t>von</w:t>
      </w:r>
      <w:r w:rsidRPr="006E7E03">
        <w:rPr>
          <w:rFonts w:ascii="Arial" w:eastAsiaTheme="minorHAnsi" w:hAnsi="Arial" w:cs="Arial"/>
          <w:sz w:val="22"/>
          <w:lang w:val="de-AT"/>
        </w:rPr>
        <w:t xml:space="preserve"> </w:t>
      </w:r>
      <w:r>
        <w:rPr>
          <w:rFonts w:ascii="Arial" w:eastAsiaTheme="minorHAnsi" w:hAnsi="Arial" w:cs="Arial"/>
          <w:sz w:val="22"/>
          <w:lang w:val="de-AT"/>
        </w:rPr>
        <w:t>der</w:t>
      </w:r>
      <w:r w:rsidRPr="006E7E03">
        <w:rPr>
          <w:rFonts w:ascii="Arial" w:eastAsiaTheme="minorHAnsi" w:hAnsi="Arial" w:cs="Arial"/>
          <w:sz w:val="22"/>
          <w:lang w:val="de-AT"/>
        </w:rPr>
        <w:t xml:space="preserve"> Bedeutung des sogenannten „Third Hand Smoke“. Untersuchungen haben gezeigt, dass sogar Tabakrückstände auf Kleidung und Möbeln eine Gefahr darstellen. Deutliche Mengen von Nikotin werden direkt aus der Luft eingeatmet oder sogar über Kleidung, die Tabakrauch ausgesetzt war, und über die Haut aufgenommen. Diese ist für alle Kinder, die tabakexponiert sind, eine relevante Gefahr!“</w:t>
      </w:r>
      <w:r w:rsidRPr="006E7E03">
        <w:rPr>
          <w:rFonts w:ascii="Arial" w:eastAsiaTheme="minorHAnsi" w:hAnsi="Arial" w:cs="Arial"/>
          <w:sz w:val="22"/>
          <w:vertAlign w:val="superscript"/>
          <w:lang w:val="de-AT"/>
        </w:rPr>
        <w:t>[5]</w:t>
      </w:r>
      <w:r w:rsidRPr="006E7E03">
        <w:rPr>
          <w:rFonts w:ascii="Arial" w:eastAsiaTheme="minorHAnsi" w:hAnsi="Arial" w:cs="Arial"/>
          <w:sz w:val="22"/>
          <w:lang w:val="de-AT"/>
        </w:rPr>
        <w:t xml:space="preserve"> </w:t>
      </w:r>
    </w:p>
    <w:p w:rsidR="00E5686D" w:rsidRPr="008F6919" w:rsidRDefault="00E5686D" w:rsidP="00E5686D">
      <w:pPr>
        <w:spacing w:after="120" w:line="312" w:lineRule="auto"/>
        <w:rPr>
          <w:rFonts w:ascii="Arial" w:eastAsiaTheme="minorHAnsi" w:hAnsi="Arial" w:cs="Arial"/>
          <w:sz w:val="22"/>
          <w:lang w:val="de-AT"/>
        </w:rPr>
      </w:pPr>
      <w:r>
        <w:rPr>
          <w:rFonts w:ascii="Arial" w:eastAsiaTheme="minorHAnsi" w:hAnsi="Arial" w:cs="Arial"/>
          <w:sz w:val="22"/>
          <w:lang w:val="de-AT"/>
        </w:rPr>
        <w:t>Die Expertin weiter</w:t>
      </w:r>
      <w:r w:rsidRPr="008F6919">
        <w:rPr>
          <w:rFonts w:ascii="Arial" w:eastAsiaTheme="minorHAnsi" w:hAnsi="Arial" w:cs="Arial"/>
          <w:sz w:val="22"/>
          <w:lang w:val="de-AT"/>
        </w:rPr>
        <w:t xml:space="preserve">. </w:t>
      </w:r>
      <w:r>
        <w:rPr>
          <w:rFonts w:ascii="Arial" w:eastAsiaTheme="minorHAnsi" w:hAnsi="Arial" w:cs="Arial"/>
          <w:sz w:val="22"/>
          <w:lang w:val="de-AT"/>
        </w:rPr>
        <w:t>„</w:t>
      </w:r>
      <w:r w:rsidRPr="008F6919">
        <w:rPr>
          <w:rFonts w:ascii="Arial" w:eastAsiaTheme="minorHAnsi" w:hAnsi="Arial" w:cs="Arial"/>
          <w:sz w:val="22"/>
          <w:lang w:val="de-AT"/>
        </w:rPr>
        <w:t xml:space="preserve">Das geht auch die österreichische Gesellschaft etwas an. Denn den Beweis, dass die Reduktion des Rauchens in der Gesellschaft </w:t>
      </w:r>
      <w:r>
        <w:rPr>
          <w:rFonts w:ascii="Arial" w:eastAsiaTheme="minorHAnsi" w:hAnsi="Arial" w:cs="Arial"/>
          <w:sz w:val="22"/>
          <w:lang w:val="de-AT"/>
        </w:rPr>
        <w:t xml:space="preserve">sehr wohl </w:t>
      </w:r>
      <w:r w:rsidRPr="008F6919">
        <w:rPr>
          <w:rFonts w:ascii="Arial" w:eastAsiaTheme="minorHAnsi" w:hAnsi="Arial" w:cs="Arial"/>
          <w:sz w:val="22"/>
          <w:lang w:val="de-AT"/>
        </w:rPr>
        <w:t>etwas für die Kindergesundheit bringt, gibt es längst: In einer Analyse von fast einem Dutzend wissenschaftlicher Studien mit 2,5 Millionen Geburten in sechs Ländern und dort eingeführten Rauchverboten in der Öffentlichkeit zeigte</w:t>
      </w:r>
      <w:r>
        <w:rPr>
          <w:rFonts w:ascii="Arial" w:eastAsiaTheme="minorHAnsi" w:hAnsi="Arial" w:cs="Arial"/>
          <w:sz w:val="22"/>
          <w:lang w:val="de-AT"/>
        </w:rPr>
        <w:t>, dass</w:t>
      </w:r>
      <w:r w:rsidRPr="008F6919">
        <w:rPr>
          <w:rFonts w:ascii="Arial" w:eastAsiaTheme="minorHAnsi" w:hAnsi="Arial" w:cs="Arial"/>
          <w:sz w:val="22"/>
          <w:lang w:val="de-AT"/>
        </w:rPr>
        <w:t xml:space="preserve"> durch diese Maßnahmen eine Reduktion der Frühgeburtenrate um rund zehn Prozent</w:t>
      </w:r>
      <w:r>
        <w:rPr>
          <w:rFonts w:ascii="Arial" w:eastAsiaTheme="minorHAnsi" w:hAnsi="Arial" w:cs="Arial"/>
          <w:sz w:val="22"/>
          <w:lang w:val="de-AT"/>
        </w:rPr>
        <w:t xml:space="preserve"> erreicht werden konnte</w:t>
      </w:r>
      <w:r w:rsidRPr="008F6919">
        <w:rPr>
          <w:rFonts w:ascii="Arial" w:eastAsiaTheme="minorHAnsi" w:hAnsi="Arial" w:cs="Arial"/>
          <w:sz w:val="22"/>
          <w:lang w:val="de-AT"/>
        </w:rPr>
        <w:t>.</w:t>
      </w:r>
      <w:r>
        <w:rPr>
          <w:rFonts w:ascii="Arial" w:eastAsiaTheme="minorHAnsi" w:hAnsi="Arial" w:cs="Arial"/>
          <w:sz w:val="22"/>
          <w:lang w:val="de-AT"/>
        </w:rPr>
        <w:t>“</w:t>
      </w:r>
      <w:r w:rsidRPr="008F6919">
        <w:rPr>
          <w:rFonts w:ascii="Arial" w:eastAsiaTheme="minorHAnsi" w:hAnsi="Arial" w:cs="Arial"/>
          <w:sz w:val="22"/>
          <w:lang w:val="de-AT"/>
        </w:rPr>
        <w:t xml:space="preserve"> </w:t>
      </w:r>
    </w:p>
    <w:p w:rsidR="00E5686D" w:rsidRPr="002D192E" w:rsidRDefault="00E5686D" w:rsidP="00E5686D">
      <w:pPr>
        <w:spacing w:after="120" w:line="312" w:lineRule="auto"/>
        <w:rPr>
          <w:rFonts w:ascii="Arial" w:eastAsiaTheme="minorHAnsi" w:hAnsi="Arial" w:cs="Arial"/>
          <w:b/>
          <w:lang w:val="de-AT"/>
        </w:rPr>
      </w:pPr>
      <w:r>
        <w:rPr>
          <w:rFonts w:ascii="Arial" w:eastAsiaTheme="minorHAnsi" w:hAnsi="Arial" w:cs="Arial"/>
          <w:b/>
          <w:lang w:val="de-AT"/>
        </w:rPr>
        <w:t>Rauchen hinterlässt Spuren im Erbgut des Kindes und hat auch Auswirkungen auf die Epigenetik</w:t>
      </w:r>
    </w:p>
    <w:p w:rsidR="00E5686D" w:rsidRPr="006E7E03"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 xml:space="preserve">Längst ist geklärt, dass Rauchexposition zu Genmutationen führt. Doch in jüngerer Vergangenheit hat sich herausgestellt, dass Kinder durch den Tabakkonsum ihrer Nächsten auch sogenannte epigenetische Veränderungen erleiden können, die zu einem erhöhten Risiko von Lungenerkrankungen führen </w:t>
      </w:r>
      <w:r>
        <w:rPr>
          <w:rFonts w:ascii="Arial" w:eastAsiaTheme="minorHAnsi" w:hAnsi="Arial" w:cs="Arial"/>
          <w:sz w:val="22"/>
          <w:lang w:val="de-AT"/>
        </w:rPr>
        <w:t>können</w:t>
      </w:r>
      <w:r w:rsidRPr="006E7E03">
        <w:rPr>
          <w:rFonts w:ascii="Arial" w:eastAsiaTheme="minorHAnsi" w:hAnsi="Arial" w:cs="Arial"/>
          <w:sz w:val="22"/>
          <w:lang w:val="de-AT"/>
        </w:rPr>
        <w:t xml:space="preserve">. Zacharasiewicz: „Unter Epigenetik versteht man den Steuerungsmechanismus für die Aktivierung oder Deaktivierung von Genen, also vereinfacht gesagt, Ein- und Ausschaltknöpfe, die </w:t>
      </w:r>
      <w:r>
        <w:rPr>
          <w:rFonts w:ascii="Arial" w:eastAsiaTheme="minorHAnsi" w:hAnsi="Arial" w:cs="Arial"/>
          <w:sz w:val="22"/>
          <w:lang w:val="de-AT"/>
        </w:rPr>
        <w:t xml:space="preserve">die </w:t>
      </w:r>
      <w:r w:rsidRPr="006E7E03">
        <w:rPr>
          <w:rFonts w:ascii="Arial" w:eastAsiaTheme="minorHAnsi" w:hAnsi="Arial" w:cs="Arial"/>
          <w:sz w:val="22"/>
          <w:lang w:val="de-AT"/>
        </w:rPr>
        <w:t>Genaktivitäten regeln. Dadurch kann der Körper schneller auf Umweltveränderungen reagieren. Diese ‚Umprogrammierung‘ der Epigenetik kann sich für den Betroffenen positiv oder negativ auswirken. Bei Babys, die in eine ‚Rauch-Umgebung‘ hineingeboren werden, sind die epigenetischen Effekte leider negativ.“</w:t>
      </w:r>
    </w:p>
    <w:p w:rsidR="00E5686D" w:rsidRPr="006E7E03" w:rsidRDefault="00E5686D" w:rsidP="00E5686D">
      <w:pPr>
        <w:spacing w:after="120" w:line="312" w:lineRule="auto"/>
        <w:rPr>
          <w:rFonts w:ascii="Arial" w:eastAsiaTheme="minorHAnsi" w:hAnsi="Arial" w:cs="Arial"/>
          <w:sz w:val="22"/>
          <w:lang w:val="de-AT"/>
        </w:rPr>
      </w:pPr>
      <w:r>
        <w:rPr>
          <w:rFonts w:ascii="Arial" w:eastAsiaTheme="minorHAnsi" w:hAnsi="Arial" w:cs="Arial"/>
          <w:sz w:val="22"/>
          <w:lang w:val="de-AT"/>
        </w:rPr>
        <w:t>Ist auch schon seit langem klar</w:t>
      </w:r>
      <w:r w:rsidRPr="006E7E03">
        <w:rPr>
          <w:rFonts w:ascii="Arial" w:eastAsiaTheme="minorHAnsi" w:hAnsi="Arial" w:cs="Arial"/>
          <w:sz w:val="22"/>
          <w:lang w:val="de-AT"/>
        </w:rPr>
        <w:t>, dass Kinder, die Rauch ausgesetzt sind, vermehrt an Asthma bronchiale und Allergien erkranken, weiß man nun, wie der Mechanismus dahinter funktioniert: Durch die Schadstoffe im Tabakrauch wird die Epigentik dahingehend ‚umprogrammiert‘, dass es zu einer Schwächung oder auch überschießenden Reaktion des Immunsystems kommt. Zacharasiewicz: „Der Anstieg der Zahl von Asthma bronchiale und allergischen Erkrankungen bei Kindern, der in den vergangenen Jahrzehnten weltweit beobachtet wurde, kann nicht nur durch echte genetische Veränderungen erklärt werden. Basierend auf den neuen Erkenntnissen gehen wir davon aus, dass hier ganz offensichtlich epigenetische Veränderungen eine große Rolle spielen“, so die Kinderlungenärztin.</w:t>
      </w:r>
      <w:r w:rsidRPr="006E7E03">
        <w:rPr>
          <w:rFonts w:ascii="Arial" w:eastAsiaTheme="minorHAnsi" w:hAnsi="Arial" w:cs="Arial"/>
          <w:sz w:val="22"/>
          <w:vertAlign w:val="superscript"/>
          <w:lang w:val="de-AT"/>
        </w:rPr>
        <w:t>[6]</w:t>
      </w:r>
      <w:r w:rsidRPr="006E7E03">
        <w:rPr>
          <w:rFonts w:ascii="Arial" w:eastAsiaTheme="minorHAnsi" w:hAnsi="Arial" w:cs="Arial"/>
          <w:sz w:val="22"/>
          <w:lang w:val="de-AT"/>
        </w:rPr>
        <w:t xml:space="preserve"> </w:t>
      </w:r>
    </w:p>
    <w:p w:rsidR="00E5686D" w:rsidRPr="008F6919" w:rsidRDefault="00E5686D" w:rsidP="00E5686D">
      <w:pPr>
        <w:spacing w:after="120" w:line="312" w:lineRule="auto"/>
        <w:rPr>
          <w:rFonts w:ascii="Arial" w:eastAsiaTheme="minorHAnsi" w:hAnsi="Arial" w:cs="Arial"/>
          <w:sz w:val="22"/>
          <w:lang w:val="de-AT"/>
        </w:rPr>
      </w:pPr>
      <w:r w:rsidRPr="006E7E03">
        <w:rPr>
          <w:rFonts w:ascii="Arial" w:eastAsiaTheme="minorHAnsi" w:hAnsi="Arial" w:cs="Arial"/>
          <w:sz w:val="22"/>
          <w:lang w:val="de-AT"/>
        </w:rPr>
        <w:t>Allerdings hat die Sache hat auch einen potenziell positiven Aspekt, so Zacharasiewicz abschließend: „Auch der Umkehrschluss trifft zu: Epigenetische Veränderungen können – wenn eine Gesellschaft zum Beispiel das Rauchen aufgibt – auch positive Auswirkungen haben</w:t>
      </w:r>
      <w:r>
        <w:rPr>
          <w:rFonts w:ascii="Arial" w:eastAsiaTheme="minorHAnsi" w:hAnsi="Arial" w:cs="Arial"/>
          <w:sz w:val="22"/>
          <w:lang w:val="de-AT"/>
        </w:rPr>
        <w:t xml:space="preserve">, denn epigenetische Mechanismen können auch bewirken, dass negativen Veränderungen wieder rückgängig gemacht werden können. </w:t>
      </w:r>
      <w:bookmarkStart w:id="0" w:name="_GoBack"/>
      <w:bookmarkEnd w:id="0"/>
      <w:r>
        <w:rPr>
          <w:rFonts w:ascii="Arial" w:eastAsiaTheme="minorHAnsi" w:hAnsi="Arial" w:cs="Arial"/>
          <w:sz w:val="22"/>
          <w:lang w:val="de-AT"/>
        </w:rPr>
        <w:t>“</w:t>
      </w:r>
      <w:r w:rsidRPr="006E7E03">
        <w:rPr>
          <w:rFonts w:ascii="Arial" w:eastAsiaTheme="minorHAnsi" w:hAnsi="Arial" w:cs="Arial"/>
          <w:sz w:val="22"/>
          <w:vertAlign w:val="superscript"/>
          <w:lang w:val="de-AT"/>
        </w:rPr>
        <w:t xml:space="preserve">[7] </w:t>
      </w:r>
    </w:p>
    <w:p w:rsidR="00E5686D" w:rsidRDefault="00E5686D" w:rsidP="00E5686D">
      <w:pPr>
        <w:spacing w:after="200" w:line="276" w:lineRule="auto"/>
        <w:rPr>
          <w:rFonts w:ascii="Arial" w:eastAsiaTheme="minorHAnsi" w:hAnsi="Arial" w:cs="Arial"/>
          <w:sz w:val="22"/>
          <w:lang w:val="de-AT"/>
        </w:rPr>
      </w:pPr>
    </w:p>
    <w:p w:rsidR="00E5686D" w:rsidRPr="005D0E68" w:rsidRDefault="00E5686D" w:rsidP="00E5686D">
      <w:pPr>
        <w:spacing w:after="200" w:line="276" w:lineRule="auto"/>
        <w:rPr>
          <w:rFonts w:ascii="Arial" w:hAnsi="Arial" w:cs="Arial"/>
          <w:b/>
          <w:iCs/>
          <w:sz w:val="20"/>
          <w:u w:val="single"/>
        </w:rPr>
      </w:pPr>
      <w:r w:rsidRPr="005D0E68">
        <w:rPr>
          <w:rFonts w:ascii="Arial" w:hAnsi="Arial" w:cs="Arial"/>
          <w:b/>
          <w:iCs/>
          <w:sz w:val="20"/>
          <w:u w:val="single"/>
        </w:rPr>
        <w:t xml:space="preserve">Literatur </w:t>
      </w:r>
    </w:p>
    <w:p w:rsidR="00E5686D" w:rsidRDefault="00E5686D" w:rsidP="00E5686D">
      <w:pPr>
        <w:rPr>
          <w:rFonts w:ascii="Arial" w:hAnsi="Arial" w:cs="Arial"/>
          <w:iCs/>
          <w:sz w:val="20"/>
        </w:rPr>
      </w:pPr>
    </w:p>
    <w:p w:rsidR="00E5686D" w:rsidRPr="005D0E68" w:rsidRDefault="00E5686D" w:rsidP="00E5686D">
      <w:pPr>
        <w:shd w:val="clear" w:color="auto" w:fill="FFFFFF"/>
        <w:tabs>
          <w:tab w:val="center" w:pos="4536"/>
        </w:tabs>
        <w:rPr>
          <w:rFonts w:ascii="Arial" w:hAnsi="Arial" w:cs="Arial"/>
          <w:sz w:val="20"/>
          <w:lang w:val="de-AT" w:eastAsia="de-AT"/>
        </w:rPr>
      </w:pPr>
      <w:r w:rsidRPr="005D0E68">
        <w:rPr>
          <w:rFonts w:ascii="Arial" w:hAnsi="Arial" w:cs="Arial"/>
          <w:sz w:val="20"/>
          <w:lang w:val="de-AT" w:eastAsia="de-AT"/>
        </w:rPr>
        <w:t>Rauchen in Schwangerschaft und Asthma</w:t>
      </w:r>
    </w:p>
    <w:p w:rsidR="00E5686D" w:rsidRPr="006153D3" w:rsidRDefault="00E5686D" w:rsidP="00E5686D">
      <w:pPr>
        <w:pStyle w:val="berschrift1"/>
        <w:keepNext w:val="0"/>
        <w:numPr>
          <w:ilvl w:val="0"/>
          <w:numId w:val="46"/>
        </w:numPr>
        <w:spacing w:before="0" w:after="120"/>
        <w:ind w:left="714" w:hanging="357"/>
        <w:rPr>
          <w:rFonts w:cs="Arial"/>
          <w:b w:val="0"/>
          <w:color w:val="131313"/>
          <w:sz w:val="20"/>
          <w:szCs w:val="20"/>
        </w:rPr>
      </w:pPr>
      <w:r w:rsidRPr="001553FF">
        <w:rPr>
          <w:rFonts w:cs="Arial"/>
          <w:b w:val="0"/>
          <w:sz w:val="20"/>
          <w:szCs w:val="20"/>
          <w:lang w:val="en-US"/>
        </w:rPr>
        <w:t xml:space="preserve">Zacharasiewicz A. </w:t>
      </w:r>
      <w:r w:rsidRPr="001553FF">
        <w:rPr>
          <w:rFonts w:cs="Arial"/>
          <w:b w:val="0"/>
          <w:color w:val="131313"/>
          <w:sz w:val="20"/>
          <w:szCs w:val="20"/>
          <w:lang w:val="en-US"/>
        </w:rPr>
        <w:t>Maternal smoking in pregnancy and its influence on childh</w:t>
      </w:r>
      <w:r w:rsidRPr="00A81B9D">
        <w:rPr>
          <w:rFonts w:cs="Arial"/>
          <w:b w:val="0"/>
          <w:color w:val="131313"/>
          <w:sz w:val="20"/>
          <w:szCs w:val="20"/>
          <w:lang w:val="en-US"/>
        </w:rPr>
        <w:t xml:space="preserve">ood asthma. </w:t>
      </w:r>
      <w:r w:rsidRPr="006153D3">
        <w:rPr>
          <w:rStyle w:val="highwire-cite-metadata-journal"/>
          <w:rFonts w:eastAsiaTheme="minorHAnsi" w:cs="Arial"/>
          <w:b w:val="0"/>
          <w:sz w:val="20"/>
          <w:szCs w:val="20"/>
        </w:rPr>
        <w:t xml:space="preserve">ERJ Open Research </w:t>
      </w:r>
      <w:r w:rsidRPr="006153D3">
        <w:rPr>
          <w:rStyle w:val="highwire-cite-metadata-date"/>
          <w:rFonts w:cs="Arial"/>
          <w:b w:val="0"/>
          <w:sz w:val="20"/>
          <w:szCs w:val="20"/>
        </w:rPr>
        <w:t xml:space="preserve">2016 </w:t>
      </w:r>
      <w:r w:rsidRPr="006153D3">
        <w:rPr>
          <w:rStyle w:val="highwire-cite-metadata-volume"/>
          <w:rFonts w:cs="Arial"/>
          <w:b w:val="0"/>
          <w:sz w:val="20"/>
          <w:szCs w:val="20"/>
        </w:rPr>
        <w:t xml:space="preserve">2: </w:t>
      </w:r>
      <w:r w:rsidRPr="006153D3">
        <w:rPr>
          <w:rStyle w:val="highwire-cite-metadata-pages"/>
          <w:rFonts w:cs="Arial"/>
          <w:b w:val="0"/>
          <w:sz w:val="20"/>
          <w:szCs w:val="20"/>
        </w:rPr>
        <w:t xml:space="preserve">00042-2016; </w:t>
      </w:r>
      <w:r w:rsidRPr="006153D3">
        <w:rPr>
          <w:rStyle w:val="label1"/>
          <w:rFonts w:cs="Arial"/>
          <w:sz w:val="20"/>
          <w:szCs w:val="20"/>
        </w:rPr>
        <w:t>DOI:</w:t>
      </w:r>
      <w:r w:rsidRPr="006153D3">
        <w:rPr>
          <w:rStyle w:val="highwire-cite-metadata-doi"/>
          <w:rFonts w:cs="Arial"/>
          <w:b w:val="0"/>
          <w:sz w:val="20"/>
          <w:szCs w:val="20"/>
        </w:rPr>
        <w:t xml:space="preserve"> 10.1183/23120541.00042-2016 </w:t>
      </w:r>
    </w:p>
    <w:p w:rsidR="00E5686D" w:rsidRPr="006153D3" w:rsidRDefault="00E5686D" w:rsidP="00E5686D">
      <w:pPr>
        <w:pStyle w:val="Listenabsatz"/>
        <w:shd w:val="clear" w:color="auto" w:fill="FFFFFF"/>
        <w:rPr>
          <w:rFonts w:ascii="Arial" w:hAnsi="Arial" w:cs="Arial"/>
          <w:sz w:val="20"/>
          <w:lang w:val="en-US" w:eastAsia="de-AT"/>
        </w:rPr>
      </w:pPr>
    </w:p>
    <w:p w:rsidR="00E5686D" w:rsidRPr="006153D3" w:rsidRDefault="00E5686D" w:rsidP="00E5686D">
      <w:pPr>
        <w:rPr>
          <w:rFonts w:ascii="Arial" w:hAnsi="Arial" w:cs="Arial"/>
          <w:iCs/>
          <w:sz w:val="20"/>
          <w:lang w:val="de-AT"/>
        </w:rPr>
      </w:pPr>
      <w:r w:rsidRPr="006153D3">
        <w:rPr>
          <w:rFonts w:ascii="Arial" w:hAnsi="Arial" w:cs="Arial"/>
          <w:iCs/>
          <w:sz w:val="20"/>
          <w:lang w:val="de-AT"/>
        </w:rPr>
        <w:t xml:space="preserve">Fetales Tabaksyndrom </w:t>
      </w:r>
    </w:p>
    <w:p w:rsidR="00E5686D" w:rsidRPr="005D0E68" w:rsidRDefault="00E5686D" w:rsidP="00E5686D">
      <w:pPr>
        <w:pStyle w:val="Listenabsatz"/>
        <w:numPr>
          <w:ilvl w:val="0"/>
          <w:numId w:val="46"/>
        </w:numPr>
        <w:shd w:val="clear" w:color="auto" w:fill="FFFFFF"/>
        <w:rPr>
          <w:rFonts w:ascii="Arial" w:hAnsi="Arial" w:cs="Arial"/>
          <w:sz w:val="20"/>
          <w:lang w:val="de-AT" w:eastAsia="de-AT"/>
        </w:rPr>
      </w:pPr>
      <w:hyperlink r:id="rId8" w:history="1">
        <w:r w:rsidRPr="005D0E68">
          <w:rPr>
            <w:rFonts w:ascii="Arial" w:hAnsi="Arial" w:cs="Arial"/>
            <w:color w:val="2F4A8B"/>
            <w:sz w:val="20"/>
            <w:u w:val="single"/>
            <w:lang w:val="en-US" w:eastAsia="de-AT"/>
          </w:rPr>
          <w:t>Horak F Jr</w:t>
        </w:r>
      </w:hyperlink>
      <w:r w:rsidRPr="005D0E68">
        <w:rPr>
          <w:rFonts w:ascii="Arial" w:hAnsi="Arial" w:cs="Arial"/>
          <w:sz w:val="20"/>
          <w:vertAlign w:val="superscript"/>
          <w:lang w:val="en-US" w:eastAsia="de-AT"/>
        </w:rPr>
        <w:t>1</w:t>
      </w:r>
      <w:r w:rsidRPr="005D0E68">
        <w:rPr>
          <w:rFonts w:ascii="Arial" w:hAnsi="Arial" w:cs="Arial"/>
          <w:sz w:val="20"/>
          <w:lang w:val="en-US" w:eastAsia="de-AT"/>
        </w:rPr>
        <w:t xml:space="preserve">, </w:t>
      </w:r>
      <w:hyperlink r:id="rId9" w:history="1">
        <w:r w:rsidRPr="005D0E68">
          <w:rPr>
            <w:rFonts w:ascii="Arial" w:hAnsi="Arial" w:cs="Arial"/>
            <w:color w:val="2F4A8B"/>
            <w:sz w:val="20"/>
            <w:u w:val="single"/>
            <w:lang w:val="en-US" w:eastAsia="de-AT"/>
          </w:rPr>
          <w:t>Fazekas T</w:t>
        </w:r>
      </w:hyperlink>
      <w:r w:rsidRPr="005D0E68">
        <w:rPr>
          <w:rFonts w:ascii="Arial" w:hAnsi="Arial" w:cs="Arial"/>
          <w:sz w:val="20"/>
          <w:lang w:val="en-US" w:eastAsia="de-AT"/>
        </w:rPr>
        <w:t xml:space="preserve">, </w:t>
      </w:r>
      <w:hyperlink r:id="rId10" w:history="1">
        <w:r w:rsidRPr="005D0E68">
          <w:rPr>
            <w:rFonts w:ascii="Arial" w:hAnsi="Arial" w:cs="Arial"/>
            <w:color w:val="2F4A8B"/>
            <w:sz w:val="20"/>
            <w:u w:val="single"/>
            <w:lang w:val="en-US" w:eastAsia="de-AT"/>
          </w:rPr>
          <w:t>Zacharasiewicz A</w:t>
        </w:r>
      </w:hyperlink>
      <w:r w:rsidRPr="005D0E68">
        <w:rPr>
          <w:rFonts w:ascii="Arial" w:hAnsi="Arial" w:cs="Arial"/>
          <w:sz w:val="20"/>
          <w:lang w:val="en-US" w:eastAsia="de-AT"/>
        </w:rPr>
        <w:t xml:space="preserve">, </w:t>
      </w:r>
      <w:hyperlink r:id="rId11" w:history="1">
        <w:r w:rsidRPr="005D0E68">
          <w:rPr>
            <w:rFonts w:ascii="Arial" w:hAnsi="Arial" w:cs="Arial"/>
            <w:color w:val="2F4A8B"/>
            <w:sz w:val="20"/>
            <w:u w:val="single"/>
            <w:lang w:val="en-US" w:eastAsia="de-AT"/>
          </w:rPr>
          <w:t>Eber E</w:t>
        </w:r>
      </w:hyperlink>
      <w:r w:rsidRPr="005D0E68">
        <w:rPr>
          <w:rFonts w:ascii="Arial" w:hAnsi="Arial" w:cs="Arial"/>
          <w:sz w:val="20"/>
          <w:lang w:val="en-US" w:eastAsia="de-AT"/>
        </w:rPr>
        <w:t xml:space="preserve">, </w:t>
      </w:r>
      <w:hyperlink r:id="rId12" w:history="1">
        <w:r w:rsidRPr="005D0E68">
          <w:rPr>
            <w:rFonts w:ascii="Arial" w:hAnsi="Arial" w:cs="Arial"/>
            <w:color w:val="2F4A8B"/>
            <w:sz w:val="20"/>
            <w:u w:val="single"/>
            <w:lang w:val="en-US" w:eastAsia="de-AT"/>
          </w:rPr>
          <w:t>Kiss H</w:t>
        </w:r>
      </w:hyperlink>
      <w:r w:rsidRPr="005D0E68">
        <w:rPr>
          <w:rFonts w:ascii="Arial" w:hAnsi="Arial" w:cs="Arial"/>
          <w:sz w:val="20"/>
          <w:lang w:val="en-US" w:eastAsia="de-AT"/>
        </w:rPr>
        <w:t xml:space="preserve">, </w:t>
      </w:r>
      <w:hyperlink r:id="rId13" w:history="1">
        <w:r w:rsidRPr="005D0E68">
          <w:rPr>
            <w:rFonts w:ascii="Arial" w:hAnsi="Arial" w:cs="Arial"/>
            <w:color w:val="2F4A8B"/>
            <w:sz w:val="20"/>
            <w:u w:val="single"/>
            <w:lang w:val="en-US" w:eastAsia="de-AT"/>
          </w:rPr>
          <w:t>Lichtenschopf A</w:t>
        </w:r>
      </w:hyperlink>
      <w:r w:rsidRPr="005D0E68">
        <w:rPr>
          <w:rFonts w:ascii="Arial" w:hAnsi="Arial" w:cs="Arial"/>
          <w:sz w:val="20"/>
          <w:lang w:val="en-US" w:eastAsia="de-AT"/>
        </w:rPr>
        <w:t xml:space="preserve">, </w:t>
      </w:r>
      <w:hyperlink r:id="rId14" w:history="1">
        <w:r w:rsidRPr="005D0E68">
          <w:rPr>
            <w:rFonts w:ascii="Arial" w:hAnsi="Arial" w:cs="Arial"/>
            <w:color w:val="2F4A8B"/>
            <w:sz w:val="20"/>
            <w:u w:val="single"/>
            <w:lang w:val="en-US" w:eastAsia="de-AT"/>
          </w:rPr>
          <w:t>Neuberger M</w:t>
        </w:r>
      </w:hyperlink>
      <w:r w:rsidRPr="005D0E68">
        <w:rPr>
          <w:rFonts w:ascii="Arial" w:hAnsi="Arial" w:cs="Arial"/>
          <w:sz w:val="20"/>
          <w:lang w:val="en-US" w:eastAsia="de-AT"/>
        </w:rPr>
        <w:t xml:space="preserve">, </w:t>
      </w:r>
      <w:hyperlink r:id="rId15" w:history="1">
        <w:r w:rsidRPr="005D0E68">
          <w:rPr>
            <w:rFonts w:ascii="Arial" w:hAnsi="Arial" w:cs="Arial"/>
            <w:color w:val="2F4A8B"/>
            <w:sz w:val="20"/>
            <w:u w:val="single"/>
            <w:lang w:val="en-US" w:eastAsia="de-AT"/>
          </w:rPr>
          <w:t>Schmitzberger R</w:t>
        </w:r>
      </w:hyperlink>
      <w:r w:rsidRPr="005D0E68">
        <w:rPr>
          <w:rFonts w:ascii="Arial" w:hAnsi="Arial" w:cs="Arial"/>
          <w:sz w:val="20"/>
          <w:lang w:val="en-US" w:eastAsia="de-AT"/>
        </w:rPr>
        <w:t xml:space="preserve">, </w:t>
      </w:r>
      <w:hyperlink r:id="rId16" w:history="1">
        <w:r w:rsidRPr="005D0E68">
          <w:rPr>
            <w:rFonts w:ascii="Arial" w:hAnsi="Arial" w:cs="Arial"/>
            <w:color w:val="2F4A8B"/>
            <w:sz w:val="20"/>
            <w:u w:val="single"/>
            <w:lang w:val="en-US" w:eastAsia="de-AT"/>
          </w:rPr>
          <w:t>Simma B</w:t>
        </w:r>
      </w:hyperlink>
      <w:r w:rsidRPr="005D0E68">
        <w:rPr>
          <w:rFonts w:ascii="Arial" w:hAnsi="Arial" w:cs="Arial"/>
          <w:sz w:val="20"/>
          <w:lang w:val="en-US" w:eastAsia="de-AT"/>
        </w:rPr>
        <w:t xml:space="preserve">, </w:t>
      </w:r>
      <w:hyperlink r:id="rId17" w:history="1">
        <w:r w:rsidRPr="005D0E68">
          <w:rPr>
            <w:rFonts w:ascii="Arial" w:hAnsi="Arial" w:cs="Arial"/>
            <w:color w:val="2F4A8B"/>
            <w:sz w:val="20"/>
            <w:u w:val="single"/>
            <w:lang w:val="en-US" w:eastAsia="de-AT"/>
          </w:rPr>
          <w:t>Wilhelm-Mitteräcker A</w:t>
        </w:r>
      </w:hyperlink>
      <w:r w:rsidRPr="005D0E68">
        <w:rPr>
          <w:rFonts w:ascii="Arial" w:hAnsi="Arial" w:cs="Arial"/>
          <w:sz w:val="20"/>
          <w:lang w:val="en-US" w:eastAsia="de-AT"/>
        </w:rPr>
        <w:t xml:space="preserve">, </w:t>
      </w:r>
      <w:hyperlink r:id="rId18" w:history="1">
        <w:r w:rsidRPr="005D0E68">
          <w:rPr>
            <w:rFonts w:ascii="Arial" w:hAnsi="Arial" w:cs="Arial"/>
            <w:color w:val="2F4A8B"/>
            <w:sz w:val="20"/>
            <w:u w:val="single"/>
            <w:lang w:val="en-US" w:eastAsia="de-AT"/>
          </w:rPr>
          <w:t>Riedler J</w:t>
        </w:r>
      </w:hyperlink>
      <w:r w:rsidRPr="005D0E68">
        <w:rPr>
          <w:rFonts w:ascii="Arial" w:hAnsi="Arial" w:cs="Arial"/>
          <w:sz w:val="20"/>
          <w:lang w:val="en-US" w:eastAsia="de-AT"/>
        </w:rPr>
        <w:t>.</w:t>
      </w:r>
      <w:r w:rsidRPr="005D0E68">
        <w:rPr>
          <w:rFonts w:ascii="Arial" w:hAnsi="Arial" w:cs="Arial"/>
          <w:bCs/>
          <w:color w:val="000000"/>
          <w:kern w:val="36"/>
          <w:sz w:val="20"/>
          <w:lang w:val="en-US" w:eastAsia="de-AT"/>
        </w:rPr>
        <w:t>The Fetal Tobacco Syndrome - A statement of the Austrian Societies for General- and Family Medicine (ÖGAM), Gynecology and Obstetrics (ÖGGG), Hygiene, Microbiology and Preventive Medicine (ÖGHMP), Pediatrics and Adolescence Medicine (ÖGKJ) as well as Pneumology (ÖGP)].</w:t>
      </w:r>
      <w:r w:rsidRPr="005D0E68">
        <w:rPr>
          <w:rFonts w:ascii="Arial" w:hAnsi="Arial" w:cs="Arial"/>
          <w:sz w:val="20"/>
          <w:lang w:val="en-US" w:eastAsia="de-AT"/>
        </w:rPr>
        <w:t xml:space="preserve"> </w:t>
      </w:r>
      <w:hyperlink r:id="rId19" w:tooltip="Wiener klinische Wochenschrift." w:history="1">
        <w:r w:rsidRPr="005D0E68">
          <w:rPr>
            <w:rFonts w:ascii="Arial" w:hAnsi="Arial" w:cs="Arial"/>
            <w:color w:val="2F4A8B"/>
            <w:sz w:val="20"/>
            <w:u w:val="single"/>
            <w:lang w:val="en-US" w:eastAsia="de-AT"/>
          </w:rPr>
          <w:t>Wien Klin Wochenschr.</w:t>
        </w:r>
      </w:hyperlink>
      <w:r w:rsidRPr="005D0E68">
        <w:rPr>
          <w:rFonts w:ascii="Arial" w:hAnsi="Arial" w:cs="Arial"/>
          <w:sz w:val="20"/>
          <w:lang w:val="en-US" w:eastAsia="de-AT"/>
        </w:rPr>
        <w:t xml:space="preserve"> 2012 Mar;124(5-6):129-45. doi: 10.1007/s00508-011-0106-9. Epub 2011 Dec 22.</w:t>
      </w:r>
    </w:p>
    <w:p w:rsidR="00E5686D" w:rsidRDefault="00E5686D" w:rsidP="00E5686D">
      <w:pPr>
        <w:pStyle w:val="Listenabsatz"/>
        <w:shd w:val="clear" w:color="auto" w:fill="FFFFFF"/>
        <w:rPr>
          <w:rFonts w:ascii="Arial" w:hAnsi="Arial" w:cs="Arial"/>
          <w:sz w:val="20"/>
          <w:lang w:val="de-AT" w:eastAsia="de-AT"/>
        </w:rPr>
      </w:pPr>
    </w:p>
    <w:p w:rsidR="00E5686D" w:rsidRPr="006153D3" w:rsidRDefault="00E5686D" w:rsidP="00E5686D">
      <w:pPr>
        <w:rPr>
          <w:rFonts w:ascii="Arial" w:hAnsi="Arial" w:cs="Arial"/>
          <w:iCs/>
          <w:sz w:val="20"/>
        </w:rPr>
      </w:pPr>
      <w:r w:rsidRPr="006153D3">
        <w:rPr>
          <w:rFonts w:ascii="Arial" w:hAnsi="Arial" w:cs="Arial"/>
          <w:iCs/>
          <w:sz w:val="20"/>
        </w:rPr>
        <w:t>Soziale Unterschiede</w:t>
      </w:r>
    </w:p>
    <w:p w:rsidR="00E5686D" w:rsidRPr="006E7E03" w:rsidRDefault="00E5686D" w:rsidP="00E5686D">
      <w:pPr>
        <w:pStyle w:val="Listenabsatz"/>
        <w:numPr>
          <w:ilvl w:val="0"/>
          <w:numId w:val="46"/>
        </w:numPr>
        <w:shd w:val="clear" w:color="auto" w:fill="FFFFFF"/>
        <w:rPr>
          <w:rFonts w:ascii="Arial" w:hAnsi="Arial" w:cs="Arial"/>
          <w:sz w:val="20"/>
          <w:lang w:val="en-US" w:eastAsia="de-AT"/>
        </w:rPr>
      </w:pPr>
      <w:hyperlink r:id="rId20" w:history="1">
        <w:r w:rsidRPr="006E7E03">
          <w:rPr>
            <w:rFonts w:ascii="Arial" w:hAnsi="Arial" w:cs="Arial"/>
            <w:color w:val="2F4A8B"/>
            <w:sz w:val="20"/>
            <w:u w:val="single"/>
            <w:lang w:val="en-US" w:eastAsia="de-AT"/>
          </w:rPr>
          <w:t>Kuntz B</w:t>
        </w:r>
      </w:hyperlink>
      <w:r w:rsidRPr="006E7E03">
        <w:rPr>
          <w:rFonts w:ascii="Arial" w:hAnsi="Arial" w:cs="Arial"/>
          <w:sz w:val="20"/>
          <w:vertAlign w:val="superscript"/>
          <w:lang w:val="en-US" w:eastAsia="de-AT"/>
        </w:rPr>
        <w:t>1</w:t>
      </w:r>
      <w:r w:rsidRPr="006E7E03">
        <w:rPr>
          <w:rFonts w:ascii="Arial" w:hAnsi="Arial" w:cs="Arial"/>
          <w:sz w:val="20"/>
          <w:lang w:val="en-US" w:eastAsia="de-AT"/>
        </w:rPr>
        <w:t xml:space="preserve">, </w:t>
      </w:r>
      <w:hyperlink r:id="rId21" w:history="1">
        <w:r w:rsidRPr="006E7E03">
          <w:rPr>
            <w:rFonts w:ascii="Arial" w:hAnsi="Arial" w:cs="Arial"/>
            <w:color w:val="2F4A8B"/>
            <w:sz w:val="20"/>
            <w:u w:val="single"/>
            <w:lang w:val="en-US" w:eastAsia="de-AT"/>
          </w:rPr>
          <w:t>Lampert T</w:t>
        </w:r>
      </w:hyperlink>
      <w:r w:rsidRPr="006E7E03">
        <w:rPr>
          <w:rFonts w:ascii="Arial" w:hAnsi="Arial" w:cs="Arial"/>
          <w:sz w:val="20"/>
          <w:vertAlign w:val="superscript"/>
          <w:lang w:val="en-US" w:eastAsia="de-AT"/>
        </w:rPr>
        <w:t>2</w:t>
      </w:r>
      <w:r w:rsidRPr="006E7E03">
        <w:rPr>
          <w:rFonts w:ascii="Arial" w:hAnsi="Arial" w:cs="Arial"/>
          <w:sz w:val="20"/>
          <w:lang w:val="en-US" w:eastAsia="de-AT"/>
        </w:rPr>
        <w:t>.</w:t>
      </w:r>
      <w:r w:rsidRPr="006E7E03">
        <w:rPr>
          <w:rFonts w:ascii="Arial" w:hAnsi="Arial" w:cs="Arial"/>
          <w:bCs/>
          <w:color w:val="000000"/>
          <w:kern w:val="36"/>
          <w:sz w:val="20"/>
          <w:lang w:val="en-US" w:eastAsia="de-AT"/>
        </w:rPr>
        <w:t>Social disparities in parental smoking and young children's exposure to secondhand smoke at home: a time-trend analysis of repeated cross-sectional data from the German KiGGS study between 2003-2006 and 2009-2012.</w:t>
      </w:r>
      <w:r w:rsidRPr="006E7E03">
        <w:rPr>
          <w:rFonts w:ascii="Arial" w:hAnsi="Arial" w:cs="Arial"/>
          <w:sz w:val="20"/>
          <w:lang w:val="en-US"/>
        </w:rPr>
        <w:t xml:space="preserve"> </w:t>
      </w:r>
      <w:hyperlink r:id="rId22" w:tooltip="BMC public health." w:history="1">
        <w:r w:rsidRPr="006E7E03">
          <w:rPr>
            <w:rFonts w:ascii="Arial" w:hAnsi="Arial" w:cs="Arial"/>
            <w:color w:val="2F4A8B"/>
            <w:sz w:val="20"/>
            <w:u w:val="single"/>
            <w:lang w:val="en-US"/>
          </w:rPr>
          <w:t>BMC Public Health.</w:t>
        </w:r>
      </w:hyperlink>
      <w:r w:rsidRPr="006E7E03">
        <w:rPr>
          <w:rFonts w:ascii="Arial" w:hAnsi="Arial" w:cs="Arial"/>
          <w:sz w:val="20"/>
          <w:lang w:val="en-US"/>
        </w:rPr>
        <w:t xml:space="preserve"> 2016 Jun 8;16:485. doi: 10.1186/s12889-016-3175-x.</w:t>
      </w:r>
    </w:p>
    <w:p w:rsidR="00E5686D" w:rsidRDefault="00E5686D" w:rsidP="00E5686D">
      <w:pPr>
        <w:pStyle w:val="Listenabsatz"/>
        <w:shd w:val="clear" w:color="auto" w:fill="FFFFFF"/>
        <w:rPr>
          <w:rFonts w:ascii="Arial" w:hAnsi="Arial" w:cs="Arial"/>
          <w:sz w:val="20"/>
          <w:lang w:val="de-AT" w:eastAsia="de-AT"/>
        </w:rPr>
      </w:pPr>
    </w:p>
    <w:p w:rsidR="00E5686D" w:rsidRPr="006153D3" w:rsidRDefault="00E5686D" w:rsidP="00E5686D">
      <w:pPr>
        <w:rPr>
          <w:rFonts w:ascii="Arial" w:hAnsi="Arial" w:cs="Arial"/>
          <w:iCs/>
          <w:sz w:val="20"/>
        </w:rPr>
      </w:pPr>
      <w:r w:rsidRPr="006153D3">
        <w:rPr>
          <w:rFonts w:ascii="Arial" w:hAnsi="Arial" w:cs="Arial"/>
          <w:iCs/>
          <w:sz w:val="20"/>
        </w:rPr>
        <w:t xml:space="preserve">Rauchen im Auto </w:t>
      </w:r>
    </w:p>
    <w:p w:rsidR="00E5686D" w:rsidRPr="006E7E03" w:rsidRDefault="00E5686D" w:rsidP="00E5686D">
      <w:pPr>
        <w:pStyle w:val="Listenabsatz"/>
        <w:numPr>
          <w:ilvl w:val="0"/>
          <w:numId w:val="46"/>
        </w:numPr>
        <w:rPr>
          <w:rFonts w:ascii="Arial" w:hAnsi="Arial" w:cs="Arial"/>
          <w:iCs/>
          <w:sz w:val="20"/>
        </w:rPr>
      </w:pPr>
      <w:r w:rsidRPr="006E7E03">
        <w:rPr>
          <w:rFonts w:ascii="Arial" w:hAnsi="Arial" w:cs="Arial"/>
          <w:iCs/>
          <w:sz w:val="20"/>
        </w:rPr>
        <w:t xml:space="preserve">Herrmann B. Stellungnahme der Kommission Kinderschutz der Deutschen Akademie für Kinder und Jugendmedizin: Forderung eines Rauchverbotes in Autos mit Kindern. </w:t>
      </w:r>
    </w:p>
    <w:p w:rsidR="00E5686D" w:rsidRPr="006153D3" w:rsidRDefault="00E5686D" w:rsidP="00E5686D">
      <w:pPr>
        <w:tabs>
          <w:tab w:val="left" w:pos="1114"/>
        </w:tabs>
        <w:rPr>
          <w:rFonts w:ascii="Arial" w:hAnsi="Arial" w:cs="Arial"/>
          <w:iCs/>
          <w:sz w:val="20"/>
        </w:rPr>
      </w:pPr>
      <w:r>
        <w:rPr>
          <w:rFonts w:ascii="Arial" w:hAnsi="Arial" w:cs="Arial"/>
          <w:iCs/>
          <w:sz w:val="20"/>
        </w:rPr>
        <w:tab/>
      </w:r>
    </w:p>
    <w:p w:rsidR="00E5686D" w:rsidRPr="006153D3" w:rsidRDefault="00E5686D" w:rsidP="00E5686D">
      <w:pPr>
        <w:rPr>
          <w:rFonts w:ascii="Arial" w:hAnsi="Arial" w:cs="Arial"/>
          <w:iCs/>
          <w:sz w:val="20"/>
        </w:rPr>
      </w:pPr>
      <w:r w:rsidRPr="006153D3">
        <w:rPr>
          <w:rFonts w:ascii="Arial" w:hAnsi="Arial" w:cs="Arial"/>
          <w:iCs/>
          <w:sz w:val="20"/>
        </w:rPr>
        <w:t>Third hand smoke</w:t>
      </w:r>
    </w:p>
    <w:p w:rsidR="00E5686D" w:rsidRPr="006E7E03" w:rsidRDefault="00E5686D" w:rsidP="00E5686D">
      <w:pPr>
        <w:pStyle w:val="Listenabsatz"/>
        <w:numPr>
          <w:ilvl w:val="0"/>
          <w:numId w:val="46"/>
        </w:numPr>
        <w:rPr>
          <w:rFonts w:ascii="Arial" w:hAnsi="Arial" w:cs="Arial"/>
          <w:iCs/>
          <w:sz w:val="20"/>
          <w:lang w:val="en-US"/>
        </w:rPr>
      </w:pPr>
      <w:r w:rsidRPr="006E7E03">
        <w:rPr>
          <w:rFonts w:ascii="Arial" w:hAnsi="Arial" w:cs="Arial"/>
          <w:sz w:val="20"/>
          <w:lang w:val="en-US" w:eastAsia="de-AT"/>
        </w:rPr>
        <w:t xml:space="preserve">Gabriel Bekö1 et al. </w:t>
      </w:r>
      <w:hyperlink r:id="rId23" w:tgtFrame="_blank" w:tooltip="Indoor air." w:history="1">
        <w:r w:rsidRPr="006E7E03">
          <w:rPr>
            <w:rStyle w:val="Hyperlink"/>
            <w:rFonts w:ascii="Arial" w:hAnsi="Arial" w:cs="Arial"/>
            <w:sz w:val="20"/>
            <w:lang w:val="da-DK"/>
          </w:rPr>
          <w:t>Indoor Air.</w:t>
        </w:r>
      </w:hyperlink>
      <w:r w:rsidRPr="006E7E03">
        <w:rPr>
          <w:rFonts w:ascii="Arial" w:hAnsi="Arial" w:cs="Arial"/>
          <w:color w:val="000000"/>
          <w:sz w:val="20"/>
          <w:lang w:val="da-DK"/>
        </w:rPr>
        <w:t xml:space="preserve"> 2016 Aug 24. doi: 10.1111/ina.12327. </w:t>
      </w:r>
      <w:r w:rsidRPr="006E7E03">
        <w:rPr>
          <w:rFonts w:ascii="Arial" w:hAnsi="Arial" w:cs="Arial"/>
          <w:sz w:val="20"/>
          <w:lang w:val="en-US" w:eastAsia="de-AT"/>
        </w:rPr>
        <w:t xml:space="preserve">Measurements of dermal uptake of nicotine directly from air and clothing  </w:t>
      </w:r>
    </w:p>
    <w:p w:rsidR="00E5686D" w:rsidRDefault="00E5686D" w:rsidP="00E5686D">
      <w:pPr>
        <w:rPr>
          <w:rFonts w:ascii="Arial" w:hAnsi="Arial" w:cs="Arial"/>
          <w:iCs/>
          <w:sz w:val="20"/>
          <w:lang w:val="en-US"/>
        </w:rPr>
      </w:pPr>
    </w:p>
    <w:p w:rsidR="00E5686D" w:rsidRPr="006153D3" w:rsidRDefault="00E5686D" w:rsidP="00E5686D">
      <w:pPr>
        <w:rPr>
          <w:rFonts w:ascii="Arial" w:hAnsi="Arial" w:cs="Arial"/>
          <w:iCs/>
          <w:sz w:val="20"/>
          <w:lang w:val="en-US"/>
        </w:rPr>
      </w:pPr>
      <w:r>
        <w:rPr>
          <w:rFonts w:ascii="Arial" w:hAnsi="Arial" w:cs="Arial"/>
          <w:iCs/>
          <w:sz w:val="20"/>
          <w:lang w:val="en-US"/>
        </w:rPr>
        <w:t>Epigenetik</w:t>
      </w:r>
    </w:p>
    <w:p w:rsidR="00E5686D" w:rsidRPr="006E7E03" w:rsidRDefault="00E5686D" w:rsidP="00E5686D">
      <w:pPr>
        <w:pStyle w:val="Listenabsatz"/>
        <w:numPr>
          <w:ilvl w:val="0"/>
          <w:numId w:val="46"/>
        </w:numPr>
        <w:shd w:val="clear" w:color="auto" w:fill="FFFFFF"/>
        <w:rPr>
          <w:rFonts w:ascii="Arial" w:hAnsi="Arial" w:cs="Arial"/>
          <w:sz w:val="20"/>
        </w:rPr>
      </w:pPr>
      <w:hyperlink r:id="rId24" w:history="1">
        <w:r w:rsidRPr="006E7E03">
          <w:rPr>
            <w:rFonts w:ascii="Arial" w:hAnsi="Arial" w:cs="Arial"/>
            <w:color w:val="2F4A8B"/>
            <w:sz w:val="20"/>
            <w:u w:val="single"/>
          </w:rPr>
          <w:t>Markunas CA</w:t>
        </w:r>
      </w:hyperlink>
      <w:r w:rsidRPr="006E7E03">
        <w:rPr>
          <w:rFonts w:ascii="Arial" w:hAnsi="Arial" w:cs="Arial"/>
          <w:sz w:val="20"/>
          <w:vertAlign w:val="superscript"/>
        </w:rPr>
        <w:t>1</w:t>
      </w:r>
      <w:r w:rsidRPr="006E7E03">
        <w:rPr>
          <w:rFonts w:ascii="Arial" w:hAnsi="Arial" w:cs="Arial"/>
          <w:sz w:val="20"/>
        </w:rPr>
        <w:t xml:space="preserve">, </w:t>
      </w:r>
      <w:hyperlink r:id="rId25" w:history="1">
        <w:r w:rsidRPr="006E7E03">
          <w:rPr>
            <w:rFonts w:ascii="Arial" w:hAnsi="Arial" w:cs="Arial"/>
            <w:color w:val="2F4A8B"/>
            <w:sz w:val="20"/>
            <w:u w:val="single"/>
          </w:rPr>
          <w:t>Xu Z</w:t>
        </w:r>
      </w:hyperlink>
      <w:r w:rsidRPr="006E7E03">
        <w:rPr>
          <w:rFonts w:ascii="Arial" w:hAnsi="Arial" w:cs="Arial"/>
          <w:sz w:val="20"/>
        </w:rPr>
        <w:t xml:space="preserve">, </w:t>
      </w:r>
      <w:hyperlink r:id="rId26" w:history="1">
        <w:r w:rsidRPr="006E7E03">
          <w:rPr>
            <w:rFonts w:ascii="Arial" w:hAnsi="Arial" w:cs="Arial"/>
            <w:color w:val="2F4A8B"/>
            <w:sz w:val="20"/>
            <w:u w:val="single"/>
          </w:rPr>
          <w:t>Harlid S</w:t>
        </w:r>
      </w:hyperlink>
      <w:r w:rsidRPr="006E7E03">
        <w:rPr>
          <w:rFonts w:ascii="Arial" w:hAnsi="Arial" w:cs="Arial"/>
          <w:sz w:val="20"/>
        </w:rPr>
        <w:t xml:space="preserve">, </w:t>
      </w:r>
      <w:hyperlink r:id="rId27" w:history="1">
        <w:r w:rsidRPr="006E7E03">
          <w:rPr>
            <w:rFonts w:ascii="Arial" w:hAnsi="Arial" w:cs="Arial"/>
            <w:color w:val="2F4A8B"/>
            <w:sz w:val="20"/>
            <w:u w:val="single"/>
          </w:rPr>
          <w:t>Wade PA</w:t>
        </w:r>
      </w:hyperlink>
      <w:r w:rsidRPr="006E7E03">
        <w:rPr>
          <w:rFonts w:ascii="Arial" w:hAnsi="Arial" w:cs="Arial"/>
          <w:sz w:val="20"/>
        </w:rPr>
        <w:t xml:space="preserve">, </w:t>
      </w:r>
      <w:hyperlink r:id="rId28" w:history="1">
        <w:r w:rsidRPr="006E7E03">
          <w:rPr>
            <w:rFonts w:ascii="Arial" w:hAnsi="Arial" w:cs="Arial"/>
            <w:color w:val="2F4A8B"/>
            <w:sz w:val="20"/>
            <w:u w:val="single"/>
          </w:rPr>
          <w:t>Lie RT</w:t>
        </w:r>
      </w:hyperlink>
      <w:r w:rsidRPr="006E7E03">
        <w:rPr>
          <w:rFonts w:ascii="Arial" w:hAnsi="Arial" w:cs="Arial"/>
          <w:sz w:val="20"/>
        </w:rPr>
        <w:t xml:space="preserve">, </w:t>
      </w:r>
      <w:hyperlink r:id="rId29" w:history="1">
        <w:r w:rsidRPr="006E7E03">
          <w:rPr>
            <w:rFonts w:ascii="Arial" w:hAnsi="Arial" w:cs="Arial"/>
            <w:color w:val="2F4A8B"/>
            <w:sz w:val="20"/>
            <w:u w:val="single"/>
          </w:rPr>
          <w:t>Taylor JA</w:t>
        </w:r>
      </w:hyperlink>
      <w:r w:rsidRPr="006E7E03">
        <w:rPr>
          <w:rFonts w:ascii="Arial" w:hAnsi="Arial" w:cs="Arial"/>
          <w:sz w:val="20"/>
        </w:rPr>
        <w:t xml:space="preserve">, </w:t>
      </w:r>
      <w:hyperlink r:id="rId30" w:history="1">
        <w:r w:rsidRPr="006E7E03">
          <w:rPr>
            <w:rFonts w:ascii="Arial" w:hAnsi="Arial" w:cs="Arial"/>
            <w:color w:val="2F4A8B"/>
            <w:sz w:val="20"/>
            <w:u w:val="single"/>
          </w:rPr>
          <w:t>Wilcox AJ</w:t>
        </w:r>
      </w:hyperlink>
      <w:r w:rsidRPr="006E7E03">
        <w:rPr>
          <w:rFonts w:ascii="Arial" w:hAnsi="Arial" w:cs="Arial"/>
          <w:sz w:val="20"/>
        </w:rPr>
        <w:t>.</w:t>
      </w:r>
    </w:p>
    <w:p w:rsidR="00E5686D" w:rsidRPr="006153D3" w:rsidRDefault="00E5686D" w:rsidP="00E5686D">
      <w:pPr>
        <w:shd w:val="clear" w:color="auto" w:fill="FFFFFF"/>
        <w:ind w:left="360"/>
        <w:rPr>
          <w:rFonts w:ascii="Arial" w:hAnsi="Arial" w:cs="Arial"/>
          <w:sz w:val="20"/>
          <w:lang w:val="en-US"/>
        </w:rPr>
      </w:pPr>
      <w:r w:rsidRPr="006153D3">
        <w:rPr>
          <w:rFonts w:ascii="Arial" w:hAnsi="Arial" w:cs="Arial"/>
          <w:sz w:val="20"/>
          <w:lang w:val="en-US"/>
        </w:rPr>
        <w:t xml:space="preserve">Identification of DNA methylation changes in newborns related to maternal smoking during pregnancy. </w:t>
      </w:r>
      <w:hyperlink r:id="rId31" w:tooltip="Environmental health perspectives." w:history="1">
        <w:r w:rsidRPr="006153D3">
          <w:rPr>
            <w:rFonts w:ascii="Arial" w:hAnsi="Arial" w:cs="Arial"/>
            <w:color w:val="2F4A8B"/>
            <w:sz w:val="20"/>
            <w:u w:val="single"/>
            <w:lang w:val="en-US"/>
          </w:rPr>
          <w:t>Environ Health Perspect.</w:t>
        </w:r>
      </w:hyperlink>
      <w:r w:rsidRPr="006153D3">
        <w:rPr>
          <w:rFonts w:ascii="Arial" w:hAnsi="Arial" w:cs="Arial"/>
          <w:sz w:val="20"/>
          <w:lang w:val="en-US"/>
        </w:rPr>
        <w:t xml:space="preserve"> 2014 Oct;122(10):1147-53. doi: 10.1289/ehp.1307892. Epub 2014 Jun 6.</w:t>
      </w:r>
    </w:p>
    <w:p w:rsidR="00E5686D" w:rsidRPr="00A81B9D" w:rsidRDefault="00E5686D" w:rsidP="00E5686D">
      <w:pPr>
        <w:rPr>
          <w:rFonts w:ascii="Arial" w:hAnsi="Arial" w:cs="Arial"/>
          <w:iCs/>
          <w:sz w:val="20"/>
          <w:lang w:val="en-US"/>
        </w:rPr>
      </w:pPr>
    </w:p>
    <w:p w:rsidR="00E5686D" w:rsidRPr="00A81B9D" w:rsidRDefault="00E5686D" w:rsidP="00E5686D">
      <w:pPr>
        <w:rPr>
          <w:rFonts w:ascii="Arial" w:hAnsi="Arial" w:cs="Arial"/>
          <w:iCs/>
          <w:sz w:val="20"/>
          <w:lang w:val="en-US"/>
        </w:rPr>
      </w:pPr>
      <w:r w:rsidRPr="00A81B9D">
        <w:rPr>
          <w:rFonts w:ascii="Arial" w:hAnsi="Arial" w:cs="Arial"/>
          <w:iCs/>
          <w:sz w:val="20"/>
          <w:lang w:val="en-US"/>
        </w:rPr>
        <w:t>Rauch Stopp ändert Epigentik positi</w:t>
      </w:r>
      <w:r>
        <w:rPr>
          <w:rFonts w:ascii="Arial" w:hAnsi="Arial" w:cs="Arial"/>
          <w:iCs/>
          <w:sz w:val="20"/>
          <w:lang w:val="en-US"/>
        </w:rPr>
        <w:t>v</w:t>
      </w:r>
      <w:r w:rsidRPr="00A81B9D">
        <w:rPr>
          <w:rFonts w:ascii="Arial" w:hAnsi="Arial" w:cs="Arial"/>
          <w:iCs/>
          <w:sz w:val="20"/>
          <w:lang w:val="en-US"/>
        </w:rPr>
        <w:t xml:space="preserve"> </w:t>
      </w:r>
    </w:p>
    <w:p w:rsidR="00E5686D" w:rsidRPr="00BF5DF8" w:rsidRDefault="00E5686D" w:rsidP="00E5686D">
      <w:pPr>
        <w:pStyle w:val="Listenabsatz"/>
        <w:numPr>
          <w:ilvl w:val="0"/>
          <w:numId w:val="46"/>
        </w:numPr>
        <w:spacing w:after="120" w:line="312" w:lineRule="auto"/>
        <w:rPr>
          <w:rFonts w:ascii="Arial" w:eastAsiaTheme="minorHAnsi" w:hAnsi="Arial" w:cs="Arial"/>
          <w:sz w:val="20"/>
          <w:lang w:val="en-US"/>
        </w:rPr>
      </w:pPr>
      <w:hyperlink r:id="rId32" w:history="1">
        <w:r w:rsidRPr="006E7E03">
          <w:rPr>
            <w:rFonts w:ascii="Arial" w:hAnsi="Arial" w:cs="Arial"/>
            <w:color w:val="2F4A8B"/>
            <w:sz w:val="20"/>
            <w:u w:val="single"/>
            <w:lang w:val="en-US" w:eastAsia="de-AT"/>
          </w:rPr>
          <w:t>Ambatipudi S</w:t>
        </w:r>
      </w:hyperlink>
      <w:r w:rsidRPr="006E7E03">
        <w:rPr>
          <w:rFonts w:ascii="Arial" w:hAnsi="Arial" w:cs="Arial"/>
          <w:sz w:val="20"/>
          <w:lang w:val="en-US" w:eastAsia="de-AT"/>
        </w:rPr>
        <w:t xml:space="preserve"> et al. </w:t>
      </w:r>
      <w:r w:rsidRPr="006E7E03">
        <w:rPr>
          <w:rFonts w:ascii="Arial" w:hAnsi="Arial" w:cs="Arial"/>
          <w:b/>
          <w:bCs/>
          <w:color w:val="000000"/>
          <w:kern w:val="36"/>
          <w:sz w:val="20"/>
          <w:lang w:val="en-US" w:eastAsia="de-AT"/>
        </w:rPr>
        <w:t>Tobacco smoking-associated genome-wide DNA methylation changes in the EPIC study.</w:t>
      </w:r>
      <w:r w:rsidRPr="006E7E03">
        <w:rPr>
          <w:rFonts w:ascii="Arial" w:hAnsi="Arial" w:cs="Arial"/>
          <w:sz w:val="20"/>
          <w:lang w:val="en-US" w:eastAsia="de-AT"/>
        </w:rPr>
        <w:t xml:space="preserve"> </w:t>
      </w:r>
      <w:hyperlink r:id="rId33" w:tooltip="Epigenomics." w:history="1">
        <w:r w:rsidRPr="006E7E03">
          <w:rPr>
            <w:rFonts w:ascii="Arial" w:hAnsi="Arial" w:cs="Arial"/>
            <w:color w:val="2F4A8B"/>
            <w:sz w:val="20"/>
            <w:u w:val="single"/>
            <w:lang w:val="en-US" w:eastAsia="de-AT"/>
          </w:rPr>
          <w:t>Epigenomics.</w:t>
        </w:r>
      </w:hyperlink>
      <w:r w:rsidRPr="006E7E03">
        <w:rPr>
          <w:rFonts w:ascii="Arial" w:hAnsi="Arial" w:cs="Arial"/>
          <w:sz w:val="20"/>
          <w:lang w:val="en-US" w:eastAsia="de-AT"/>
        </w:rPr>
        <w:t xml:space="preserve"> 2016 May;8(5):599-618. doi: 10.2217/epi-2016-0001. </w:t>
      </w:r>
      <w:r w:rsidRPr="00BF5DF8">
        <w:rPr>
          <w:rFonts w:ascii="Arial" w:hAnsi="Arial" w:cs="Arial"/>
          <w:sz w:val="20"/>
          <w:lang w:val="en-US" w:eastAsia="de-AT"/>
        </w:rPr>
        <w:t xml:space="preserve">Epub 2016 </w:t>
      </w:r>
    </w:p>
    <w:p w:rsidR="00E5686D" w:rsidRPr="00BF5DF8" w:rsidRDefault="00E5686D" w:rsidP="00E5686D">
      <w:pPr>
        <w:spacing w:line="312" w:lineRule="auto"/>
        <w:rPr>
          <w:rFonts w:ascii="Arial" w:hAnsi="Arial" w:cs="Arial"/>
          <w:i/>
          <w:sz w:val="20"/>
          <w:szCs w:val="18"/>
          <w:lang w:val="en-US"/>
        </w:rPr>
      </w:pPr>
    </w:p>
    <w:p w:rsidR="00E5686D" w:rsidRPr="006A5914" w:rsidRDefault="00E5686D" w:rsidP="00E5686D">
      <w:pPr>
        <w:spacing w:line="312" w:lineRule="auto"/>
        <w:rPr>
          <w:rFonts w:ascii="Arial" w:hAnsi="Arial" w:cs="Arial"/>
          <w:sz w:val="20"/>
          <w:szCs w:val="18"/>
        </w:rPr>
      </w:pPr>
      <w:r w:rsidRPr="006A5914">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E5686D" w:rsidRPr="00FE6B32" w:rsidRDefault="00E5686D" w:rsidP="00E5686D">
      <w:pPr>
        <w:spacing w:after="120" w:line="312" w:lineRule="auto"/>
        <w:rPr>
          <w:rFonts w:ascii="Arial" w:hAnsi="Arial" w:cs="Arial"/>
          <w:b/>
          <w:bCs/>
          <w:sz w:val="22"/>
          <w:szCs w:val="22"/>
          <w:u w:val="single"/>
          <w:lang w:val="de-AT"/>
        </w:rPr>
      </w:pPr>
    </w:p>
    <w:p w:rsidR="00E5686D" w:rsidRDefault="00E5686D" w:rsidP="00E5686D">
      <w:pPr>
        <w:spacing w:after="120" w:line="312" w:lineRule="auto"/>
        <w:rPr>
          <w:rFonts w:ascii="Arial" w:hAnsi="Arial" w:cs="Arial"/>
          <w:b/>
          <w:bCs/>
          <w:sz w:val="22"/>
          <w:szCs w:val="22"/>
          <w:u w:val="single"/>
          <w:lang w:val="de-AT"/>
        </w:rPr>
      </w:pPr>
    </w:p>
    <w:p w:rsidR="00E5686D" w:rsidRPr="007261EB" w:rsidRDefault="00E5686D" w:rsidP="00E5686D">
      <w:pPr>
        <w:spacing w:after="120" w:line="312" w:lineRule="auto"/>
        <w:rPr>
          <w:rFonts w:ascii="Arial" w:hAnsi="Arial" w:cs="Arial"/>
          <w:b/>
          <w:bCs/>
          <w:sz w:val="22"/>
          <w:szCs w:val="22"/>
          <w:u w:val="single"/>
          <w:lang w:val="de-AT"/>
        </w:rPr>
      </w:pPr>
      <w:r w:rsidRPr="007261EB">
        <w:rPr>
          <w:rFonts w:ascii="Arial" w:hAnsi="Arial" w:cs="Arial"/>
          <w:b/>
          <w:bCs/>
          <w:sz w:val="22"/>
          <w:szCs w:val="22"/>
          <w:u w:val="single"/>
          <w:lang w:val="de-AT"/>
        </w:rPr>
        <w:t>Kontakt</w:t>
      </w:r>
    </w:p>
    <w:p w:rsidR="00E5686D" w:rsidRPr="00A06F00" w:rsidRDefault="00E5686D" w:rsidP="00E5686D">
      <w:pPr>
        <w:rPr>
          <w:rFonts w:ascii="Arial" w:hAnsi="Arial" w:cs="Arial"/>
          <w:b/>
          <w:sz w:val="22"/>
          <w:szCs w:val="22"/>
          <w:lang w:val="de-AT"/>
        </w:rPr>
      </w:pPr>
      <w:r w:rsidRPr="00A06F00">
        <w:rPr>
          <w:rFonts w:ascii="Arial" w:hAnsi="Arial" w:cs="Arial"/>
          <w:b/>
          <w:sz w:val="22"/>
          <w:szCs w:val="22"/>
          <w:lang w:val="de-AT"/>
        </w:rPr>
        <w:t>OÄ.</w:t>
      </w:r>
      <w:r w:rsidRPr="00277263">
        <w:rPr>
          <w:rFonts w:ascii="Arial" w:hAnsi="Arial" w:cs="Arial"/>
          <w:b/>
          <w:sz w:val="22"/>
          <w:szCs w:val="22"/>
          <w:vertAlign w:val="superscript"/>
          <w:lang w:val="de-AT"/>
        </w:rPr>
        <w:t>in</w:t>
      </w:r>
      <w:r w:rsidRPr="00A06F00">
        <w:rPr>
          <w:rFonts w:ascii="Arial" w:hAnsi="Arial" w:cs="Arial"/>
          <w:b/>
          <w:sz w:val="22"/>
          <w:szCs w:val="22"/>
          <w:lang w:val="de-AT"/>
        </w:rPr>
        <w:t xml:space="preserve"> Priv.-Doz.</w:t>
      </w:r>
      <w:r w:rsidRPr="00277263">
        <w:rPr>
          <w:rFonts w:ascii="Arial" w:hAnsi="Arial" w:cs="Arial"/>
          <w:b/>
          <w:sz w:val="22"/>
          <w:szCs w:val="22"/>
          <w:vertAlign w:val="superscript"/>
          <w:lang w:val="de-AT"/>
        </w:rPr>
        <w:t>in</w:t>
      </w:r>
      <w:r w:rsidRPr="00A06F00">
        <w:rPr>
          <w:rFonts w:ascii="Arial" w:hAnsi="Arial" w:cs="Arial"/>
          <w:b/>
          <w:sz w:val="22"/>
          <w:szCs w:val="22"/>
          <w:lang w:val="de-AT"/>
        </w:rPr>
        <w:t xml:space="preserve"> Dr.</w:t>
      </w:r>
      <w:r w:rsidRPr="00277263">
        <w:rPr>
          <w:rFonts w:ascii="Arial" w:hAnsi="Arial" w:cs="Arial"/>
          <w:b/>
          <w:sz w:val="22"/>
          <w:szCs w:val="22"/>
          <w:vertAlign w:val="superscript"/>
          <w:lang w:val="de-AT"/>
        </w:rPr>
        <w:t>in</w:t>
      </w:r>
      <w:r w:rsidRPr="00A06F00">
        <w:rPr>
          <w:rFonts w:ascii="Arial" w:hAnsi="Arial" w:cs="Arial"/>
          <w:b/>
          <w:sz w:val="22"/>
          <w:szCs w:val="22"/>
          <w:lang w:val="de-AT"/>
        </w:rPr>
        <w:t xml:space="preserve"> Angela Zacharasiewicz</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 xml:space="preserve">Leitende Oberärztin der Abteilung für Kinder- und Jugendheilkunde im Wilhelminenspital, Wien </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Montleartstraße 37</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1160 Wien</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Tel.: + 43/1/491 50 - 2815</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Fax: +43/1/491 50 - 2809</w:t>
      </w:r>
    </w:p>
    <w:p w:rsidR="00E5686D" w:rsidRPr="00A81B9D" w:rsidRDefault="00E5686D" w:rsidP="00E5686D">
      <w:pPr>
        <w:rPr>
          <w:rFonts w:ascii="Arial" w:hAnsi="Arial" w:cs="Arial"/>
          <w:sz w:val="22"/>
          <w:szCs w:val="22"/>
          <w:lang w:val="de-AT"/>
        </w:rPr>
      </w:pPr>
      <w:r w:rsidRPr="00A81B9D">
        <w:rPr>
          <w:rFonts w:ascii="Arial" w:hAnsi="Arial" w:cs="Arial"/>
          <w:sz w:val="22"/>
          <w:szCs w:val="22"/>
          <w:lang w:val="de-AT"/>
        </w:rPr>
        <w:t xml:space="preserve">E-Mail: </w:t>
      </w:r>
      <w:hyperlink r:id="rId34" w:history="1">
        <w:r w:rsidRPr="00A81B9D">
          <w:rPr>
            <w:rStyle w:val="Hyperlink"/>
            <w:rFonts w:ascii="Arial" w:hAnsi="Arial" w:cs="Arial"/>
            <w:sz w:val="22"/>
            <w:szCs w:val="22"/>
            <w:lang w:val="de-AT"/>
          </w:rPr>
          <w:t>angela.zacharasiewicz@wienkav.at</w:t>
        </w:r>
      </w:hyperlink>
      <w:r w:rsidRPr="00A81B9D">
        <w:rPr>
          <w:rFonts w:ascii="Arial" w:hAnsi="Arial" w:cs="Arial"/>
          <w:sz w:val="22"/>
          <w:szCs w:val="22"/>
          <w:lang w:val="de-AT"/>
        </w:rPr>
        <w:t xml:space="preserve"> </w:t>
      </w:r>
    </w:p>
    <w:p w:rsidR="00E5686D" w:rsidRPr="00A81B9D" w:rsidRDefault="00E5686D" w:rsidP="00E5686D">
      <w:pPr>
        <w:spacing w:after="120" w:line="312" w:lineRule="auto"/>
        <w:rPr>
          <w:rFonts w:ascii="Arial" w:hAnsi="Arial" w:cs="Arial"/>
          <w:b/>
          <w:bCs/>
          <w:sz w:val="22"/>
          <w:szCs w:val="22"/>
          <w:u w:val="single"/>
          <w:lang w:val="de-AT"/>
        </w:rPr>
      </w:pPr>
    </w:p>
    <w:p w:rsidR="00E5686D" w:rsidRPr="00E5686D" w:rsidRDefault="00E5686D" w:rsidP="00E5686D">
      <w:pPr>
        <w:spacing w:after="120" w:line="312" w:lineRule="auto"/>
        <w:rPr>
          <w:rFonts w:ascii="Arial" w:hAnsi="Arial" w:cs="Arial"/>
          <w:b/>
          <w:bCs/>
          <w:sz w:val="22"/>
          <w:szCs w:val="22"/>
          <w:u w:val="single"/>
          <w:lang w:val="de-AT"/>
        </w:rPr>
      </w:pPr>
      <w:r w:rsidRPr="00E5686D">
        <w:rPr>
          <w:rFonts w:ascii="Arial" w:hAnsi="Arial" w:cs="Arial"/>
          <w:b/>
          <w:bCs/>
          <w:sz w:val="22"/>
          <w:szCs w:val="22"/>
          <w:u w:val="single"/>
          <w:lang w:val="de-AT"/>
        </w:rPr>
        <w:t>Rückfragen Presse</w:t>
      </w:r>
    </w:p>
    <w:p w:rsidR="00E5686D" w:rsidRPr="006A5914" w:rsidRDefault="00E5686D" w:rsidP="00E5686D">
      <w:pPr>
        <w:shd w:val="clear" w:color="auto" w:fill="FFFFFF"/>
        <w:spacing w:line="312" w:lineRule="auto"/>
        <w:rPr>
          <w:rFonts w:ascii="Arial" w:hAnsi="Arial" w:cs="Arial"/>
          <w:b/>
          <w:bCs/>
          <w:color w:val="222222"/>
          <w:sz w:val="22"/>
          <w:szCs w:val="22"/>
          <w:lang w:val="en-US"/>
        </w:rPr>
      </w:pPr>
      <w:r w:rsidRPr="006A5914">
        <w:rPr>
          <w:rFonts w:ascii="Arial" w:hAnsi="Arial" w:cs="Arial"/>
          <w:b/>
          <w:bCs/>
          <w:color w:val="222222"/>
          <w:sz w:val="22"/>
          <w:szCs w:val="22"/>
          <w:lang w:val="en-US"/>
        </w:rPr>
        <w:t>Urban &amp; Schenk medical media consulting</w:t>
      </w:r>
    </w:p>
    <w:p w:rsidR="00E5686D" w:rsidRPr="007261EB" w:rsidRDefault="00E5686D" w:rsidP="00E5686D">
      <w:pPr>
        <w:rPr>
          <w:rStyle w:val="Hyperlink"/>
          <w:rFonts w:ascii="Arial" w:hAnsi="Arial" w:cs="Arial"/>
          <w:color w:val="auto"/>
          <w:sz w:val="22"/>
          <w:szCs w:val="22"/>
          <w:u w:val="none"/>
          <w:lang w:val="en-US"/>
        </w:rPr>
      </w:pPr>
      <w:r w:rsidRPr="007261EB">
        <w:rPr>
          <w:rStyle w:val="Hyperlink"/>
          <w:rFonts w:ascii="Arial" w:hAnsi="Arial" w:cs="Arial"/>
          <w:color w:val="auto"/>
          <w:sz w:val="22"/>
          <w:szCs w:val="22"/>
          <w:u w:val="none"/>
          <w:lang w:val="en-US"/>
        </w:rPr>
        <w:t xml:space="preserve">Barbara Urban: +43 664/41 69 4 59, </w:t>
      </w:r>
      <w:hyperlink r:id="rId35">
        <w:r w:rsidRPr="007261EB">
          <w:rPr>
            <w:rStyle w:val="Hyperlink"/>
            <w:rFonts w:ascii="Arial" w:hAnsi="Arial" w:cs="Arial"/>
            <w:color w:val="auto"/>
            <w:sz w:val="22"/>
            <w:szCs w:val="22"/>
            <w:u w:val="none"/>
            <w:lang w:val="en-US"/>
          </w:rPr>
          <w:t>barbara.uban</w:t>
        </w:r>
      </w:hyperlink>
      <w:r w:rsidRPr="007261EB">
        <w:rPr>
          <w:rStyle w:val="Hyperlink"/>
          <w:rFonts w:ascii="Arial" w:hAnsi="Arial" w:cs="Arial"/>
          <w:color w:val="auto"/>
          <w:sz w:val="22"/>
          <w:szCs w:val="22"/>
          <w:u w:val="none"/>
          <w:lang w:val="en-US"/>
        </w:rPr>
        <w:t>@medical-media-consulting.at</w:t>
      </w:r>
    </w:p>
    <w:p w:rsidR="00C87C78" w:rsidRPr="00E5686D" w:rsidRDefault="00E5686D" w:rsidP="000E09BF">
      <w:pPr>
        <w:rPr>
          <w:szCs w:val="20"/>
          <w:lang w:val="de-AT"/>
        </w:rPr>
      </w:pPr>
      <w:r w:rsidRPr="00F83A86">
        <w:rPr>
          <w:rStyle w:val="Hyperlink"/>
          <w:rFonts w:ascii="Arial" w:hAnsi="Arial" w:cs="Arial"/>
          <w:color w:val="auto"/>
          <w:sz w:val="22"/>
          <w:szCs w:val="22"/>
          <w:u w:val="none"/>
          <w:lang w:val="de-AT"/>
        </w:rPr>
        <w:t xml:space="preserve">Mag. Harald Schenk: +43 664/160 75 99, </w:t>
      </w:r>
      <w:hyperlink r:id="rId36">
        <w:r w:rsidRPr="00F83A86">
          <w:rPr>
            <w:rStyle w:val="Hyperlink"/>
            <w:rFonts w:ascii="Arial" w:hAnsi="Arial" w:cs="Arial"/>
            <w:color w:val="auto"/>
            <w:sz w:val="22"/>
            <w:szCs w:val="22"/>
            <w:u w:val="none"/>
            <w:lang w:val="de-AT"/>
          </w:rPr>
          <w:t>harald.schenk@medical-media-consulting.at</w:t>
        </w:r>
      </w:hyperlink>
    </w:p>
    <w:sectPr w:rsidR="00C87C78" w:rsidRPr="00E5686D" w:rsidSect="000263D8">
      <w:headerReference w:type="default" r:id="rId37"/>
      <w:footerReference w:type="even" r:id="rId38"/>
      <w:footerReference w:type="default" r:id="rId39"/>
      <w:headerReference w:type="first" r:id="rId40"/>
      <w:footerReference w:type="first" r:id="rId41"/>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FC" w:rsidRDefault="002B33FC">
      <w:r>
        <w:separator/>
      </w:r>
    </w:p>
  </w:endnote>
  <w:endnote w:type="continuationSeparator" w:id="0">
    <w:p w:rsidR="002B33FC" w:rsidRDefault="002B3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F5792"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p>
  <w:p w:rsidR="00FA7326" w:rsidRPr="00EC59B0" w:rsidRDefault="00FF5792"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0E09BF">
      <w:rPr>
        <w:rStyle w:val="Seitenzahl"/>
        <w:rFonts w:ascii="Arial" w:hAnsi="Arial" w:cs="Arial"/>
        <w:noProof/>
        <w:sz w:val="18"/>
        <w:szCs w:val="20"/>
      </w:rPr>
      <w:t>5</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2F062C" w:rsidRDefault="00FA7326"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Pr="00F25D00">
      <w:rPr>
        <w:rFonts w:ascii="Arial" w:hAnsi="Arial" w:cs="Arial"/>
        <w:bCs/>
        <w:sz w:val="18"/>
        <w:szCs w:val="18"/>
        <w:lang w:val="de-AT"/>
      </w:rPr>
      <w:t xml:space="preserve">Mediengespräch </w:t>
    </w:r>
    <w:r>
      <w:rPr>
        <w:rFonts w:ascii="Arial" w:hAnsi="Arial" w:cs="Arial"/>
        <w:bCs/>
        <w:sz w:val="18"/>
        <w:szCs w:val="18"/>
        <w:lang w:val="de-AT"/>
      </w:rPr>
      <w:t xml:space="preserve">anlässlich der 40. Jahrestagung der Österreichischen Gesellschaft für Pneumologie – ÖGP </w:t>
    </w:r>
    <w:r w:rsidRPr="00F25D00">
      <w:rPr>
        <w:rFonts w:ascii="Arial" w:hAnsi="Arial" w:cs="Arial"/>
        <w:bCs/>
        <w:sz w:val="18"/>
        <w:szCs w:val="18"/>
        <w:lang w:val="de-AT"/>
      </w:rPr>
      <w:t xml:space="preserve">am </w:t>
    </w:r>
    <w:r>
      <w:rPr>
        <w:rFonts w:ascii="Arial" w:hAnsi="Arial" w:cs="Arial"/>
        <w:bCs/>
        <w:sz w:val="18"/>
        <w:szCs w:val="18"/>
        <w:lang w:val="de-AT"/>
      </w:rPr>
      <w:t>4</w:t>
    </w:r>
    <w:r w:rsidRPr="00F25D00">
      <w:rPr>
        <w:rFonts w:ascii="Arial" w:hAnsi="Arial" w:cs="Arial"/>
        <w:sz w:val="18"/>
        <w:szCs w:val="18"/>
        <w:lang w:val="de-AT"/>
      </w:rPr>
      <w:t>. Okt. 201</w:t>
    </w:r>
    <w:r>
      <w:rPr>
        <w:rFonts w:ascii="Arial" w:hAnsi="Arial" w:cs="Arial"/>
        <w:sz w:val="18"/>
        <w:szCs w:val="18"/>
        <w:lang w:val="de-AT"/>
      </w:rPr>
      <w:t>6</w:t>
    </w:r>
    <w:r w:rsidR="00FF5792" w:rsidRPr="002F062C">
      <w:rPr>
        <w:rStyle w:val="Seitenzahl"/>
        <w:rFonts w:ascii="Arial" w:hAnsi="Arial" w:cs="Arial"/>
        <w:sz w:val="18"/>
        <w:szCs w:val="18"/>
      </w:rPr>
      <w:fldChar w:fldCharType="begin"/>
    </w:r>
    <w:r w:rsidRPr="002F062C">
      <w:rPr>
        <w:rStyle w:val="Seitenzahl"/>
        <w:rFonts w:ascii="Arial" w:hAnsi="Arial" w:cs="Arial"/>
        <w:sz w:val="18"/>
        <w:szCs w:val="18"/>
      </w:rPr>
      <w:instrText xml:space="preserve">PAGE  </w:instrText>
    </w:r>
    <w:r w:rsidR="00FF5792" w:rsidRPr="002F062C">
      <w:rPr>
        <w:rStyle w:val="Seitenzahl"/>
        <w:rFonts w:ascii="Arial" w:hAnsi="Arial" w:cs="Arial"/>
        <w:sz w:val="18"/>
        <w:szCs w:val="18"/>
      </w:rPr>
      <w:fldChar w:fldCharType="separate"/>
    </w:r>
    <w:r w:rsidR="002B33FC">
      <w:rPr>
        <w:rStyle w:val="Seitenzahl"/>
        <w:rFonts w:ascii="Arial" w:hAnsi="Arial" w:cs="Arial"/>
        <w:noProof/>
        <w:sz w:val="18"/>
        <w:szCs w:val="18"/>
      </w:rPr>
      <w:t>1</w:t>
    </w:r>
    <w:r w:rsidR="00FF5792" w:rsidRPr="002F062C">
      <w:rPr>
        <w:rStyle w:val="Seitenzahl"/>
        <w:rFonts w:ascii="Arial" w:hAnsi="Arial" w:cs="Arial"/>
        <w:sz w:val="18"/>
        <w:szCs w:val="18"/>
      </w:rPr>
      <w:fldChar w:fldCharType="end"/>
    </w:r>
  </w:p>
  <w:p w:rsidR="00FA7326" w:rsidRPr="00F25D00" w:rsidRDefault="00FA7326"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FC" w:rsidRDefault="002B33FC">
      <w:r>
        <w:separator/>
      </w:r>
    </w:p>
  </w:footnote>
  <w:footnote w:type="continuationSeparator" w:id="0">
    <w:p w:rsidR="002B33FC" w:rsidRDefault="002B3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FA7326">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rsids>
    <w:rsidRoot w:val="00C65899"/>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643"/>
    <w:rsid w:val="00034A18"/>
    <w:rsid w:val="00037364"/>
    <w:rsid w:val="0004004A"/>
    <w:rsid w:val="00042B2D"/>
    <w:rsid w:val="00043BDB"/>
    <w:rsid w:val="00044950"/>
    <w:rsid w:val="000478D8"/>
    <w:rsid w:val="000504A8"/>
    <w:rsid w:val="00050DA8"/>
    <w:rsid w:val="00050F83"/>
    <w:rsid w:val="00054044"/>
    <w:rsid w:val="0005508B"/>
    <w:rsid w:val="000557F0"/>
    <w:rsid w:val="0005776E"/>
    <w:rsid w:val="00057802"/>
    <w:rsid w:val="0006093A"/>
    <w:rsid w:val="00060FBE"/>
    <w:rsid w:val="00060FE3"/>
    <w:rsid w:val="00063720"/>
    <w:rsid w:val="00063B04"/>
    <w:rsid w:val="0006413F"/>
    <w:rsid w:val="000654DB"/>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56AC"/>
    <w:rsid w:val="000C5AAA"/>
    <w:rsid w:val="000C657A"/>
    <w:rsid w:val="000C6738"/>
    <w:rsid w:val="000C715A"/>
    <w:rsid w:val="000C79E2"/>
    <w:rsid w:val="000D0B4B"/>
    <w:rsid w:val="000D284E"/>
    <w:rsid w:val="000D2C35"/>
    <w:rsid w:val="000D3DE1"/>
    <w:rsid w:val="000D48ED"/>
    <w:rsid w:val="000E09BF"/>
    <w:rsid w:val="000E1416"/>
    <w:rsid w:val="000E2F7F"/>
    <w:rsid w:val="000E3774"/>
    <w:rsid w:val="000E45B6"/>
    <w:rsid w:val="000F39BB"/>
    <w:rsid w:val="000F4FEC"/>
    <w:rsid w:val="0010052E"/>
    <w:rsid w:val="00103DD2"/>
    <w:rsid w:val="00104AAC"/>
    <w:rsid w:val="00107C44"/>
    <w:rsid w:val="0011115E"/>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6230"/>
    <w:rsid w:val="0017689A"/>
    <w:rsid w:val="00177D60"/>
    <w:rsid w:val="001805E4"/>
    <w:rsid w:val="00182AA5"/>
    <w:rsid w:val="00183B3E"/>
    <w:rsid w:val="00183D14"/>
    <w:rsid w:val="001840D9"/>
    <w:rsid w:val="001851AC"/>
    <w:rsid w:val="00185442"/>
    <w:rsid w:val="00187AB7"/>
    <w:rsid w:val="0019068D"/>
    <w:rsid w:val="00193697"/>
    <w:rsid w:val="00195A5F"/>
    <w:rsid w:val="00195F42"/>
    <w:rsid w:val="00197145"/>
    <w:rsid w:val="001A0EC4"/>
    <w:rsid w:val="001A0F31"/>
    <w:rsid w:val="001A1C9B"/>
    <w:rsid w:val="001A2898"/>
    <w:rsid w:val="001A3D16"/>
    <w:rsid w:val="001A4839"/>
    <w:rsid w:val="001A641D"/>
    <w:rsid w:val="001A70E3"/>
    <w:rsid w:val="001A7B1F"/>
    <w:rsid w:val="001A7B75"/>
    <w:rsid w:val="001B1452"/>
    <w:rsid w:val="001B6C42"/>
    <w:rsid w:val="001C1192"/>
    <w:rsid w:val="001C160D"/>
    <w:rsid w:val="001C44C2"/>
    <w:rsid w:val="001C7D49"/>
    <w:rsid w:val="001D0FAF"/>
    <w:rsid w:val="001D4C04"/>
    <w:rsid w:val="001D4D31"/>
    <w:rsid w:val="001D5998"/>
    <w:rsid w:val="001D5D1A"/>
    <w:rsid w:val="001D72FF"/>
    <w:rsid w:val="001D7DC5"/>
    <w:rsid w:val="001D7E15"/>
    <w:rsid w:val="001E1CA9"/>
    <w:rsid w:val="001E27C9"/>
    <w:rsid w:val="001E6C00"/>
    <w:rsid w:val="001E76CB"/>
    <w:rsid w:val="001F28C5"/>
    <w:rsid w:val="001F2CF1"/>
    <w:rsid w:val="001F4243"/>
    <w:rsid w:val="001F7EA2"/>
    <w:rsid w:val="0020104F"/>
    <w:rsid w:val="00202C98"/>
    <w:rsid w:val="00203A55"/>
    <w:rsid w:val="002040E7"/>
    <w:rsid w:val="00204B1D"/>
    <w:rsid w:val="00207893"/>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2FC9"/>
    <w:rsid w:val="00303936"/>
    <w:rsid w:val="00304A81"/>
    <w:rsid w:val="003101B3"/>
    <w:rsid w:val="003103FC"/>
    <w:rsid w:val="003117C3"/>
    <w:rsid w:val="00313172"/>
    <w:rsid w:val="00314BA2"/>
    <w:rsid w:val="00316999"/>
    <w:rsid w:val="00317E52"/>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161"/>
    <w:rsid w:val="00390E5E"/>
    <w:rsid w:val="00391760"/>
    <w:rsid w:val="00391AF8"/>
    <w:rsid w:val="00391FCC"/>
    <w:rsid w:val="003926F0"/>
    <w:rsid w:val="00392DB9"/>
    <w:rsid w:val="00393A88"/>
    <w:rsid w:val="00395308"/>
    <w:rsid w:val="0039593B"/>
    <w:rsid w:val="003970A0"/>
    <w:rsid w:val="003975D2"/>
    <w:rsid w:val="003A076D"/>
    <w:rsid w:val="003A3EEA"/>
    <w:rsid w:val="003A4221"/>
    <w:rsid w:val="003A5050"/>
    <w:rsid w:val="003A5FFD"/>
    <w:rsid w:val="003B29CE"/>
    <w:rsid w:val="003B2E1F"/>
    <w:rsid w:val="003B31E3"/>
    <w:rsid w:val="003B42FA"/>
    <w:rsid w:val="003B5921"/>
    <w:rsid w:val="003B63F5"/>
    <w:rsid w:val="003B6659"/>
    <w:rsid w:val="003B6C88"/>
    <w:rsid w:val="003C0140"/>
    <w:rsid w:val="003C09F2"/>
    <w:rsid w:val="003C24CA"/>
    <w:rsid w:val="003C5AC2"/>
    <w:rsid w:val="003C6570"/>
    <w:rsid w:val="003D01BF"/>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2467"/>
    <w:rsid w:val="00414D9B"/>
    <w:rsid w:val="004169CD"/>
    <w:rsid w:val="004177EE"/>
    <w:rsid w:val="00421AAB"/>
    <w:rsid w:val="00421BAE"/>
    <w:rsid w:val="004257D8"/>
    <w:rsid w:val="004266F4"/>
    <w:rsid w:val="0042685F"/>
    <w:rsid w:val="004279F8"/>
    <w:rsid w:val="0043299D"/>
    <w:rsid w:val="004359D5"/>
    <w:rsid w:val="004406F5"/>
    <w:rsid w:val="00444D7B"/>
    <w:rsid w:val="00445493"/>
    <w:rsid w:val="004463DE"/>
    <w:rsid w:val="00446629"/>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341E"/>
    <w:rsid w:val="004B7882"/>
    <w:rsid w:val="004B78B6"/>
    <w:rsid w:val="004C399B"/>
    <w:rsid w:val="004C3BF2"/>
    <w:rsid w:val="004C459A"/>
    <w:rsid w:val="004C4DC4"/>
    <w:rsid w:val="004C6776"/>
    <w:rsid w:val="004D1258"/>
    <w:rsid w:val="004D1AA2"/>
    <w:rsid w:val="004D2526"/>
    <w:rsid w:val="004D279A"/>
    <w:rsid w:val="004E17D1"/>
    <w:rsid w:val="004E1ABA"/>
    <w:rsid w:val="004E510A"/>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5505"/>
    <w:rsid w:val="0050658F"/>
    <w:rsid w:val="00507F22"/>
    <w:rsid w:val="00510054"/>
    <w:rsid w:val="005110B2"/>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50F7C"/>
    <w:rsid w:val="005511A0"/>
    <w:rsid w:val="00555993"/>
    <w:rsid w:val="005568ED"/>
    <w:rsid w:val="005615F0"/>
    <w:rsid w:val="00562D5E"/>
    <w:rsid w:val="00562D82"/>
    <w:rsid w:val="005653AB"/>
    <w:rsid w:val="00565589"/>
    <w:rsid w:val="00566D2B"/>
    <w:rsid w:val="00573A02"/>
    <w:rsid w:val="005756F1"/>
    <w:rsid w:val="005764FE"/>
    <w:rsid w:val="005823FA"/>
    <w:rsid w:val="005837A1"/>
    <w:rsid w:val="00583909"/>
    <w:rsid w:val="00583E7A"/>
    <w:rsid w:val="00584E67"/>
    <w:rsid w:val="00585F04"/>
    <w:rsid w:val="0058651E"/>
    <w:rsid w:val="0058659E"/>
    <w:rsid w:val="00593C4B"/>
    <w:rsid w:val="00594315"/>
    <w:rsid w:val="005966BA"/>
    <w:rsid w:val="005A006C"/>
    <w:rsid w:val="005A0C99"/>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741D"/>
    <w:rsid w:val="005E7CEA"/>
    <w:rsid w:val="005F1E73"/>
    <w:rsid w:val="005F4E85"/>
    <w:rsid w:val="00600BF4"/>
    <w:rsid w:val="00602748"/>
    <w:rsid w:val="00603536"/>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3512"/>
    <w:rsid w:val="00643CFC"/>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20F8"/>
    <w:rsid w:val="006B24E1"/>
    <w:rsid w:val="006B33C4"/>
    <w:rsid w:val="006B3970"/>
    <w:rsid w:val="006B46A8"/>
    <w:rsid w:val="006B46CD"/>
    <w:rsid w:val="006B47B0"/>
    <w:rsid w:val="006B4DEC"/>
    <w:rsid w:val="006B63E4"/>
    <w:rsid w:val="006B7747"/>
    <w:rsid w:val="006B7C72"/>
    <w:rsid w:val="006C18F6"/>
    <w:rsid w:val="006C3D8D"/>
    <w:rsid w:val="006C4183"/>
    <w:rsid w:val="006C5DC3"/>
    <w:rsid w:val="006D0307"/>
    <w:rsid w:val="006D0DA7"/>
    <w:rsid w:val="006D671A"/>
    <w:rsid w:val="006D786E"/>
    <w:rsid w:val="006E0CF6"/>
    <w:rsid w:val="006E1C0D"/>
    <w:rsid w:val="006E2249"/>
    <w:rsid w:val="006E3049"/>
    <w:rsid w:val="006E31BB"/>
    <w:rsid w:val="006E3B9B"/>
    <w:rsid w:val="006E6046"/>
    <w:rsid w:val="006E6652"/>
    <w:rsid w:val="006E7D40"/>
    <w:rsid w:val="006F0822"/>
    <w:rsid w:val="006F0D50"/>
    <w:rsid w:val="006F1630"/>
    <w:rsid w:val="006F1A95"/>
    <w:rsid w:val="006F4170"/>
    <w:rsid w:val="006F4A08"/>
    <w:rsid w:val="006F52B2"/>
    <w:rsid w:val="006F60D7"/>
    <w:rsid w:val="006F6C12"/>
    <w:rsid w:val="006F6CAB"/>
    <w:rsid w:val="006F709B"/>
    <w:rsid w:val="0070083E"/>
    <w:rsid w:val="00700A8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448F"/>
    <w:rsid w:val="0074575C"/>
    <w:rsid w:val="007457F1"/>
    <w:rsid w:val="00746F41"/>
    <w:rsid w:val="007514E9"/>
    <w:rsid w:val="00752BFF"/>
    <w:rsid w:val="007551AB"/>
    <w:rsid w:val="00755AE9"/>
    <w:rsid w:val="00761220"/>
    <w:rsid w:val="00761D42"/>
    <w:rsid w:val="007655BF"/>
    <w:rsid w:val="00774EA9"/>
    <w:rsid w:val="00775BB8"/>
    <w:rsid w:val="00776BD7"/>
    <w:rsid w:val="00776E4A"/>
    <w:rsid w:val="007779B4"/>
    <w:rsid w:val="007811A2"/>
    <w:rsid w:val="00781A96"/>
    <w:rsid w:val="00782382"/>
    <w:rsid w:val="00782D63"/>
    <w:rsid w:val="00783019"/>
    <w:rsid w:val="00783279"/>
    <w:rsid w:val="00784C2F"/>
    <w:rsid w:val="00786B5C"/>
    <w:rsid w:val="007877F3"/>
    <w:rsid w:val="00787B09"/>
    <w:rsid w:val="00787C45"/>
    <w:rsid w:val="00787EE4"/>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4C51"/>
    <w:rsid w:val="00846DBA"/>
    <w:rsid w:val="008470B6"/>
    <w:rsid w:val="00847EB7"/>
    <w:rsid w:val="0085023F"/>
    <w:rsid w:val="00852CAC"/>
    <w:rsid w:val="0086230B"/>
    <w:rsid w:val="00863D57"/>
    <w:rsid w:val="0086661B"/>
    <w:rsid w:val="00867110"/>
    <w:rsid w:val="00867331"/>
    <w:rsid w:val="00870EB2"/>
    <w:rsid w:val="00872A8A"/>
    <w:rsid w:val="008734E6"/>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D8F"/>
    <w:rsid w:val="00932AA2"/>
    <w:rsid w:val="00936410"/>
    <w:rsid w:val="00940DF4"/>
    <w:rsid w:val="0094191F"/>
    <w:rsid w:val="00941CD3"/>
    <w:rsid w:val="009425D6"/>
    <w:rsid w:val="00946944"/>
    <w:rsid w:val="00947C4C"/>
    <w:rsid w:val="009526B9"/>
    <w:rsid w:val="00952D35"/>
    <w:rsid w:val="00953184"/>
    <w:rsid w:val="00953D67"/>
    <w:rsid w:val="009555FF"/>
    <w:rsid w:val="00956F35"/>
    <w:rsid w:val="0095792D"/>
    <w:rsid w:val="00962EB0"/>
    <w:rsid w:val="0096528D"/>
    <w:rsid w:val="00965D6F"/>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766B"/>
    <w:rsid w:val="00A90635"/>
    <w:rsid w:val="00A90878"/>
    <w:rsid w:val="00A91B0C"/>
    <w:rsid w:val="00A944D1"/>
    <w:rsid w:val="00A94A6F"/>
    <w:rsid w:val="00A95A97"/>
    <w:rsid w:val="00AA02E4"/>
    <w:rsid w:val="00AA131E"/>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642E"/>
    <w:rsid w:val="00B302CA"/>
    <w:rsid w:val="00B30620"/>
    <w:rsid w:val="00B309FA"/>
    <w:rsid w:val="00B3377A"/>
    <w:rsid w:val="00B36812"/>
    <w:rsid w:val="00B36B62"/>
    <w:rsid w:val="00B4409E"/>
    <w:rsid w:val="00B45D00"/>
    <w:rsid w:val="00B4689E"/>
    <w:rsid w:val="00B521BA"/>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C78"/>
    <w:rsid w:val="00C87E76"/>
    <w:rsid w:val="00C91210"/>
    <w:rsid w:val="00C928CE"/>
    <w:rsid w:val="00C9535A"/>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5EB2"/>
    <w:rsid w:val="00D312D5"/>
    <w:rsid w:val="00D31788"/>
    <w:rsid w:val="00D32439"/>
    <w:rsid w:val="00D32A36"/>
    <w:rsid w:val="00D33C20"/>
    <w:rsid w:val="00D35885"/>
    <w:rsid w:val="00D4073D"/>
    <w:rsid w:val="00D414BF"/>
    <w:rsid w:val="00D4518E"/>
    <w:rsid w:val="00D4720B"/>
    <w:rsid w:val="00D50A92"/>
    <w:rsid w:val="00D551B5"/>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26D2"/>
    <w:rsid w:val="00DA3E30"/>
    <w:rsid w:val="00DA501E"/>
    <w:rsid w:val="00DA763C"/>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686D"/>
    <w:rsid w:val="00E5725B"/>
    <w:rsid w:val="00E57317"/>
    <w:rsid w:val="00E60DFC"/>
    <w:rsid w:val="00E62CA2"/>
    <w:rsid w:val="00E64188"/>
    <w:rsid w:val="00E66384"/>
    <w:rsid w:val="00E7041D"/>
    <w:rsid w:val="00E80D9C"/>
    <w:rsid w:val="00E822DE"/>
    <w:rsid w:val="00E83D26"/>
    <w:rsid w:val="00E84529"/>
    <w:rsid w:val="00E84930"/>
    <w:rsid w:val="00E84F42"/>
    <w:rsid w:val="00E874EC"/>
    <w:rsid w:val="00E915E1"/>
    <w:rsid w:val="00E946D3"/>
    <w:rsid w:val="00E94963"/>
    <w:rsid w:val="00E94CA1"/>
    <w:rsid w:val="00E95326"/>
    <w:rsid w:val="00E966F0"/>
    <w:rsid w:val="00E969C2"/>
    <w:rsid w:val="00E9701A"/>
    <w:rsid w:val="00E975EB"/>
    <w:rsid w:val="00EA0110"/>
    <w:rsid w:val="00EA0A05"/>
    <w:rsid w:val="00EA0E35"/>
    <w:rsid w:val="00EA385D"/>
    <w:rsid w:val="00EA4D4C"/>
    <w:rsid w:val="00EA68B5"/>
    <w:rsid w:val="00EA6CB3"/>
    <w:rsid w:val="00EB083C"/>
    <w:rsid w:val="00EB2089"/>
    <w:rsid w:val="00EB266D"/>
    <w:rsid w:val="00EB282D"/>
    <w:rsid w:val="00EB2D74"/>
    <w:rsid w:val="00EB40B7"/>
    <w:rsid w:val="00EB579C"/>
    <w:rsid w:val="00EB7719"/>
    <w:rsid w:val="00EC14CF"/>
    <w:rsid w:val="00EC4A5A"/>
    <w:rsid w:val="00EC51C6"/>
    <w:rsid w:val="00EC59B0"/>
    <w:rsid w:val="00EC5D67"/>
    <w:rsid w:val="00ED026A"/>
    <w:rsid w:val="00ED02E7"/>
    <w:rsid w:val="00ED1C22"/>
    <w:rsid w:val="00ED26E7"/>
    <w:rsid w:val="00ED32F7"/>
    <w:rsid w:val="00ED4CDD"/>
    <w:rsid w:val="00ED7FE3"/>
    <w:rsid w:val="00EE4B32"/>
    <w:rsid w:val="00EE5CD9"/>
    <w:rsid w:val="00EE5F58"/>
    <w:rsid w:val="00EE636D"/>
    <w:rsid w:val="00EF1C94"/>
    <w:rsid w:val="00EF27E0"/>
    <w:rsid w:val="00EF2D4F"/>
    <w:rsid w:val="00EF3C02"/>
    <w:rsid w:val="00EF4BD1"/>
    <w:rsid w:val="00EF7BEC"/>
    <w:rsid w:val="00F001C8"/>
    <w:rsid w:val="00F00DD4"/>
    <w:rsid w:val="00F02BC3"/>
    <w:rsid w:val="00F02D1C"/>
    <w:rsid w:val="00F04B8E"/>
    <w:rsid w:val="00F05052"/>
    <w:rsid w:val="00F05E65"/>
    <w:rsid w:val="00F14274"/>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718"/>
    <w:rsid w:val="00F62A0A"/>
    <w:rsid w:val="00F63B0D"/>
    <w:rsid w:val="00F643DE"/>
    <w:rsid w:val="00F6701F"/>
    <w:rsid w:val="00F7216B"/>
    <w:rsid w:val="00F770B7"/>
    <w:rsid w:val="00F8082E"/>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2439"/>
    <w:rsid w:val="00FF39C5"/>
    <w:rsid w:val="00FF3B7F"/>
    <w:rsid w:val="00FF41E9"/>
    <w:rsid w:val="00FF4304"/>
    <w:rsid w:val="00FF4938"/>
    <w:rsid w:val="00FF4EAB"/>
    <w:rsid w:val="00FF5792"/>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Horak%20F%20Jr%5BAuthor%5D&amp;cauthor=true&amp;cauthor_uid=22189489" TargetMode="External"/><Relationship Id="rId13" Type="http://schemas.openxmlformats.org/officeDocument/2006/relationships/hyperlink" Target="http://www.ncbi.nlm.nih.gov/pubmed/?term=Lichtenschopf%20A%5BAuthor%5D&amp;cauthor=true&amp;cauthor_uid=22189489" TargetMode="External"/><Relationship Id="rId18" Type="http://schemas.openxmlformats.org/officeDocument/2006/relationships/hyperlink" Target="http://www.ncbi.nlm.nih.gov/pubmed/?term=Riedler%20J%5BAuthor%5D&amp;cauthor=true&amp;cauthor_uid=22189489" TargetMode="External"/><Relationship Id="rId26" Type="http://schemas.openxmlformats.org/officeDocument/2006/relationships/hyperlink" Target="http://www.ncbi.nlm.nih.gov/pubmed/?term=Harlid%20S%5BAuthor%5D&amp;cauthor=true&amp;cauthor_uid=24906187"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cbi.nlm.nih.gov/pubmed/?term=Lampert%20T%5BAuthor%5D&amp;cauthor=true&amp;cauthor_uid=27277721" TargetMode="External"/><Relationship Id="rId34" Type="http://schemas.openxmlformats.org/officeDocument/2006/relationships/hyperlink" Target="mailto:angela.zacharasiewicz@wienkav.a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Kiss%20H%5BAuthor%5D&amp;cauthor=true&amp;cauthor_uid=22189489" TargetMode="External"/><Relationship Id="rId17" Type="http://schemas.openxmlformats.org/officeDocument/2006/relationships/hyperlink" Target="http://www.ncbi.nlm.nih.gov/pubmed/?term=Wilhelm-Mitter%C3%A4cker%20A%5BAuthor%5D&amp;cauthor=true&amp;cauthor_uid=22189489" TargetMode="External"/><Relationship Id="rId25" Type="http://schemas.openxmlformats.org/officeDocument/2006/relationships/hyperlink" Target="http://www.ncbi.nlm.nih.gov/pubmed/?term=Xu%20Z%5BAuthor%5D&amp;cauthor=true&amp;cauthor_uid=24906187" TargetMode="External"/><Relationship Id="rId33" Type="http://schemas.openxmlformats.org/officeDocument/2006/relationships/hyperlink" Target="http://www.ncbi.nlm.nih.gov/pubmed/2686493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Simma%20B%5BAuthor%5D&amp;cauthor=true&amp;cauthor_uid=22189489" TargetMode="External"/><Relationship Id="rId20" Type="http://schemas.openxmlformats.org/officeDocument/2006/relationships/hyperlink" Target="http://www.ncbi.nlm.nih.gov/pubmed/?term=Kuntz%20B%5BAuthor%5D&amp;cauthor=true&amp;cauthor_uid=27277721" TargetMode="External"/><Relationship Id="rId29" Type="http://schemas.openxmlformats.org/officeDocument/2006/relationships/hyperlink" Target="http://www.ncbi.nlm.nih.gov/pubmed/?term=Taylor%20JA%5BAuthor%5D&amp;cauthor=true&amp;cauthor_uid=24906187"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Eber%20E%5BAuthor%5D&amp;cauthor=true&amp;cauthor_uid=22189489" TargetMode="External"/><Relationship Id="rId24" Type="http://schemas.openxmlformats.org/officeDocument/2006/relationships/hyperlink" Target="http://www.ncbi.nlm.nih.gov/pubmed/?term=Markunas%20CA%5BAuthor%5D&amp;cauthor=true&amp;cauthor_uid=24906187" TargetMode="External"/><Relationship Id="rId32" Type="http://schemas.openxmlformats.org/officeDocument/2006/relationships/hyperlink" Target="http://www.ncbi.nlm.nih.gov/pubmed/?term=Ambatipudi%20S%5BAuthor%5D&amp;cauthor=true&amp;cauthor_uid=26864933"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cbi.nlm.nih.gov/pubmed/?term=Schmitzberger%20R%5BAuthor%5D&amp;cauthor=true&amp;cauthor_uid=22189489" TargetMode="External"/><Relationship Id="rId23" Type="http://schemas.openxmlformats.org/officeDocument/2006/relationships/hyperlink" Target="http://www.ncbi.nlm.nih.gov/pubmed/27555532" TargetMode="External"/><Relationship Id="rId28" Type="http://schemas.openxmlformats.org/officeDocument/2006/relationships/hyperlink" Target="http://www.ncbi.nlm.nih.gov/pubmed/?term=Lie%20RT%5BAuthor%5D&amp;cauthor=true&amp;cauthor_uid=24906187" TargetMode="External"/><Relationship Id="rId36" Type="http://schemas.openxmlformats.org/officeDocument/2006/relationships/hyperlink" Target="mailto:harald.schenk@medical-media-consulting.at" TargetMode="External"/><Relationship Id="rId10" Type="http://schemas.openxmlformats.org/officeDocument/2006/relationships/hyperlink" Target="http://www.ncbi.nlm.nih.gov/pubmed/?term=Zacharasiewicz%20A%5BAuthor%5D&amp;cauthor=true&amp;cauthor_uid=22189489" TargetMode="External"/><Relationship Id="rId19" Type="http://schemas.openxmlformats.org/officeDocument/2006/relationships/hyperlink" Target="http://www.ncbi.nlm.nih.gov/pubmed/?term=fetal+tobacco+syndrom+horak" TargetMode="External"/><Relationship Id="rId31" Type="http://schemas.openxmlformats.org/officeDocument/2006/relationships/hyperlink" Target="http://www.ncbi.nlm.nih.gov/pubmed/24906187" TargetMode="External"/><Relationship Id="rId4" Type="http://schemas.openxmlformats.org/officeDocument/2006/relationships/settings" Target="settings.xml"/><Relationship Id="rId9" Type="http://schemas.openxmlformats.org/officeDocument/2006/relationships/hyperlink" Target="http://www.ncbi.nlm.nih.gov/pubmed/?term=Fazekas%20T%5BAuthor%5D&amp;cauthor=true&amp;cauthor_uid=22189489" TargetMode="External"/><Relationship Id="rId14" Type="http://schemas.openxmlformats.org/officeDocument/2006/relationships/hyperlink" Target="http://www.ncbi.nlm.nih.gov/pubmed/?term=Neuberger%20M%5BAuthor%5D&amp;cauthor=true&amp;cauthor_uid=22189489" TargetMode="External"/><Relationship Id="rId22" Type="http://schemas.openxmlformats.org/officeDocument/2006/relationships/hyperlink" Target="http://www.ncbi.nlm.nih.gov/pubmed/27277721" TargetMode="External"/><Relationship Id="rId27" Type="http://schemas.openxmlformats.org/officeDocument/2006/relationships/hyperlink" Target="http://www.ncbi.nlm.nih.gov/pubmed/?term=Wade%20PA%5BAuthor%5D&amp;cauthor=true&amp;cauthor_uid=24906187" TargetMode="External"/><Relationship Id="rId30" Type="http://schemas.openxmlformats.org/officeDocument/2006/relationships/hyperlink" Target="http://www.ncbi.nlm.nih.gov/pubmed/?term=Wilcox%20AJ%5BAuthor%5D&amp;cauthor=true&amp;cauthor_uid=24906187" TargetMode="External"/><Relationship Id="rId35" Type="http://schemas.openxmlformats.org/officeDocument/2006/relationships/hyperlink" Target="mailto:harald.schenk@medical-media-consulting.a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40707-40D5-40A8-9D91-D3FAF3B3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12409</Characters>
  <Application>Microsoft Office Word</Application>
  <DocSecurity>0</DocSecurity>
  <Lines>103</Lines>
  <Paragraphs>28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Preses</vt:lpstr>
      <vt:lpstr>ÖGP-Jahrestagung 2016:</vt:lpstr>
    </vt:vector>
  </TitlesOfParts>
  <Company>Harald Schenk</Company>
  <LinksUpToDate>false</LinksUpToDate>
  <CharactersWithSpaces>14350</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dc:title>
  <dc:creator>Dr. Ulrike Vetter</dc:creator>
  <cp:lastModifiedBy>harald</cp:lastModifiedBy>
  <cp:revision>3</cp:revision>
  <cp:lastPrinted>2016-10-03T11:05:00Z</cp:lastPrinted>
  <dcterms:created xsi:type="dcterms:W3CDTF">2016-10-03T14:30:00Z</dcterms:created>
  <dcterms:modified xsi:type="dcterms:W3CDTF">2016-10-03T14:31:00Z</dcterms:modified>
</cp:coreProperties>
</file>