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C" w:rsidRDefault="00B8725C" w:rsidP="00CD605B">
      <w:pPr>
        <w:pStyle w:val="berschrift1"/>
        <w:spacing w:before="0" w:line="312" w:lineRule="auto"/>
        <w:rPr>
          <w:color w:val="000000"/>
          <w:sz w:val="24"/>
          <w:szCs w:val="24"/>
          <w:lang w:val="de-AT"/>
        </w:rPr>
      </w:pPr>
    </w:p>
    <w:p w:rsidR="00966129" w:rsidRPr="00966129" w:rsidRDefault="002073A4" w:rsidP="00CD605B">
      <w:pPr>
        <w:spacing w:before="80" w:after="80" w:line="312" w:lineRule="auto"/>
        <w:rPr>
          <w:rFonts w:ascii="Arial" w:hAnsi="Arial" w:cs="Arial"/>
          <w:b/>
          <w:sz w:val="28"/>
          <w:szCs w:val="22"/>
          <w:u w:val="single"/>
        </w:rPr>
      </w:pPr>
      <w:r w:rsidRPr="002073A4">
        <w:rPr>
          <w:rFonts w:ascii="Arial" w:hAnsi="Arial" w:cs="Arial"/>
          <w:b/>
          <w:sz w:val="28"/>
          <w:szCs w:val="22"/>
          <w:u w:val="single"/>
        </w:rPr>
        <w:t>Prim.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Pr="002073A4">
        <w:rPr>
          <w:rFonts w:ascii="Arial" w:hAnsi="Arial" w:cs="Arial"/>
          <w:b/>
          <w:sz w:val="28"/>
          <w:szCs w:val="22"/>
          <w:u w:val="single"/>
        </w:rPr>
        <w:t>Univ.-Prof.</w:t>
      </w:r>
      <w:r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Pr="002073A4">
        <w:rPr>
          <w:rFonts w:ascii="Arial" w:hAnsi="Arial" w:cs="Arial"/>
          <w:b/>
          <w:sz w:val="28"/>
          <w:szCs w:val="22"/>
          <w:u w:val="single"/>
        </w:rPr>
        <w:t>Dr. Meinhard Kneussl</w:t>
      </w:r>
    </w:p>
    <w:p w:rsidR="002073A4" w:rsidRPr="002073A4" w:rsidRDefault="002073A4" w:rsidP="00CD605B">
      <w:pPr>
        <w:spacing w:before="80" w:after="80" w:line="312" w:lineRule="auto"/>
        <w:rPr>
          <w:rFonts w:ascii="Arial" w:hAnsi="Arial" w:cs="Arial"/>
          <w:b/>
          <w:sz w:val="32"/>
          <w:szCs w:val="28"/>
        </w:rPr>
      </w:pPr>
      <w:r w:rsidRPr="002073A4">
        <w:rPr>
          <w:rFonts w:ascii="Arial" w:hAnsi="Arial" w:cs="Arial"/>
          <w:b/>
          <w:sz w:val="32"/>
          <w:szCs w:val="28"/>
        </w:rPr>
        <w:t>Tuberkulose im 21. Jahrhundert</w:t>
      </w: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Am 24.</w:t>
      </w:r>
      <w:r w:rsidR="005E2620">
        <w:rPr>
          <w:rFonts w:asciiTheme="minorBidi" w:hAnsiTheme="minorBidi" w:cstheme="minorBidi"/>
          <w:sz w:val="22"/>
          <w:szCs w:val="22"/>
        </w:rPr>
        <w:t xml:space="preserve"> März </w:t>
      </w:r>
      <w:r w:rsidRPr="002073A4">
        <w:rPr>
          <w:rFonts w:asciiTheme="minorBidi" w:hAnsiTheme="minorBidi" w:cstheme="minorBidi"/>
          <w:sz w:val="22"/>
          <w:szCs w:val="22"/>
        </w:rPr>
        <w:t>1882, also vor mehr als 130 Jahren</w:t>
      </w:r>
      <w:r w:rsidR="008249B2">
        <w:rPr>
          <w:rFonts w:asciiTheme="minorBidi" w:hAnsiTheme="minorBidi" w:cstheme="minorBidi"/>
          <w:sz w:val="22"/>
          <w:szCs w:val="22"/>
        </w:rPr>
        <w:t>,</w:t>
      </w:r>
      <w:r w:rsidRPr="002073A4">
        <w:rPr>
          <w:rFonts w:asciiTheme="minorBidi" w:hAnsiTheme="minorBidi" w:cstheme="minorBidi"/>
          <w:sz w:val="22"/>
          <w:szCs w:val="22"/>
        </w:rPr>
        <w:t xml:space="preserve"> hat Robert Koch in Berlin die Entdeckung des Mykobakteriums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tuberculosis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als Erreger der Tuberkulose bekanntgegeben. Seit 1982 wird dieser Tag von der </w:t>
      </w:r>
      <w:r w:rsidRPr="006E0944">
        <w:rPr>
          <w:rFonts w:asciiTheme="minorBidi" w:hAnsiTheme="minorBidi" w:cstheme="minorBidi"/>
          <w:b/>
          <w:sz w:val="22"/>
          <w:szCs w:val="22"/>
        </w:rPr>
        <w:t>I</w:t>
      </w:r>
      <w:r w:rsidRPr="002073A4">
        <w:rPr>
          <w:rFonts w:asciiTheme="minorBidi" w:hAnsiTheme="minorBidi" w:cstheme="minorBidi"/>
          <w:sz w:val="22"/>
          <w:szCs w:val="22"/>
        </w:rPr>
        <w:t xml:space="preserve">nternational </w:t>
      </w:r>
      <w:r w:rsidRPr="006E0944">
        <w:rPr>
          <w:rFonts w:asciiTheme="minorBidi" w:hAnsiTheme="minorBidi" w:cstheme="minorBidi"/>
          <w:b/>
          <w:sz w:val="22"/>
          <w:szCs w:val="22"/>
        </w:rPr>
        <w:t>U</w:t>
      </w:r>
      <w:r w:rsidRPr="002073A4">
        <w:rPr>
          <w:rFonts w:asciiTheme="minorBidi" w:hAnsiTheme="minorBidi" w:cstheme="minorBidi"/>
          <w:sz w:val="22"/>
          <w:szCs w:val="22"/>
        </w:rPr>
        <w:t>nion</w:t>
      </w:r>
      <w:r w:rsidR="006E094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6E0944" w:rsidRPr="006E0944">
        <w:rPr>
          <w:rFonts w:asciiTheme="minorBidi" w:hAnsiTheme="minorBidi" w:cstheme="minorBidi"/>
          <w:b/>
          <w:sz w:val="22"/>
          <w:szCs w:val="22"/>
        </w:rPr>
        <w:t>A</w:t>
      </w:r>
      <w:r w:rsidR="006E0944">
        <w:rPr>
          <w:rFonts w:asciiTheme="minorBidi" w:hAnsiTheme="minorBidi" w:cstheme="minorBidi"/>
          <w:sz w:val="22"/>
          <w:szCs w:val="22"/>
        </w:rPr>
        <w:t>gainst</w:t>
      </w:r>
      <w:proofErr w:type="spellEnd"/>
      <w:r w:rsidR="006E094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6E0944" w:rsidRPr="006E0944">
        <w:rPr>
          <w:rFonts w:asciiTheme="minorBidi" w:hAnsiTheme="minorBidi" w:cstheme="minorBidi"/>
          <w:b/>
          <w:sz w:val="22"/>
          <w:szCs w:val="22"/>
        </w:rPr>
        <w:t>T</w:t>
      </w:r>
      <w:r w:rsidR="006E0944">
        <w:rPr>
          <w:rFonts w:asciiTheme="minorBidi" w:hAnsiTheme="minorBidi" w:cstheme="minorBidi"/>
          <w:sz w:val="22"/>
          <w:szCs w:val="22"/>
        </w:rPr>
        <w:t>uberculosis</w:t>
      </w:r>
      <w:proofErr w:type="spellEnd"/>
      <w:r w:rsidR="006E094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6E0944">
        <w:rPr>
          <w:rFonts w:asciiTheme="minorBidi" w:hAnsiTheme="minorBidi" w:cstheme="minorBidi"/>
          <w:sz w:val="22"/>
          <w:szCs w:val="22"/>
        </w:rPr>
        <w:t>and</w:t>
      </w:r>
      <w:proofErr w:type="spellEnd"/>
      <w:r w:rsidR="006E0944">
        <w:rPr>
          <w:rFonts w:asciiTheme="minorBidi" w:hAnsiTheme="minorBidi" w:cstheme="minorBidi"/>
          <w:sz w:val="22"/>
          <w:szCs w:val="22"/>
        </w:rPr>
        <w:t xml:space="preserve"> </w:t>
      </w:r>
      <w:r w:rsidR="006E0944" w:rsidRPr="006E0944">
        <w:rPr>
          <w:rFonts w:asciiTheme="minorBidi" w:hAnsiTheme="minorBidi" w:cstheme="minorBidi"/>
          <w:b/>
          <w:sz w:val="22"/>
          <w:szCs w:val="22"/>
        </w:rPr>
        <w:t>L</w:t>
      </w:r>
      <w:r w:rsidR="006E0944">
        <w:rPr>
          <w:rFonts w:asciiTheme="minorBidi" w:hAnsiTheme="minorBidi" w:cstheme="minorBidi"/>
          <w:sz w:val="22"/>
          <w:szCs w:val="22"/>
        </w:rPr>
        <w:t xml:space="preserve">ung </w:t>
      </w:r>
      <w:proofErr w:type="spellStart"/>
      <w:r w:rsidR="006E0944">
        <w:rPr>
          <w:rFonts w:asciiTheme="minorBidi" w:hAnsiTheme="minorBidi" w:cstheme="minorBidi"/>
          <w:b/>
          <w:sz w:val="22"/>
          <w:szCs w:val="22"/>
        </w:rPr>
        <w:t>D</w:t>
      </w:r>
      <w:r w:rsidRPr="002073A4">
        <w:rPr>
          <w:rFonts w:asciiTheme="minorBidi" w:hAnsiTheme="minorBidi" w:cstheme="minorBidi"/>
          <w:sz w:val="22"/>
          <w:szCs w:val="22"/>
        </w:rPr>
        <w:t>iseases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(IUATLD), der internationalen Tuberkulose-Union und seit 1996 auch von der Weltgesundheits-Organisation (WHO) als </w:t>
      </w:r>
      <w:r w:rsidRPr="002073A4">
        <w:rPr>
          <w:rFonts w:asciiTheme="minorBidi" w:hAnsiTheme="minorBidi" w:cstheme="minorBidi"/>
          <w:b/>
          <w:sz w:val="22"/>
          <w:szCs w:val="22"/>
        </w:rPr>
        <w:t>Welttuberkulosetag</w:t>
      </w:r>
      <w:r w:rsidRPr="002073A4">
        <w:rPr>
          <w:rFonts w:asciiTheme="minorBidi" w:hAnsiTheme="minorBidi" w:cstheme="minorBidi"/>
          <w:sz w:val="22"/>
          <w:szCs w:val="22"/>
        </w:rPr>
        <w:t xml:space="preserve"> begangen. An diesem Tag soll daran erinnert werden, dass Tuberkulose auch heute noch eine der gefährlichsten Infektionskrankheiten ist</w:t>
      </w:r>
      <w:r w:rsidR="008249B2">
        <w:rPr>
          <w:rFonts w:asciiTheme="minorBidi" w:hAnsiTheme="minorBidi" w:cstheme="minorBidi"/>
          <w:sz w:val="22"/>
          <w:szCs w:val="22"/>
        </w:rPr>
        <w:t>. E</w:t>
      </w:r>
      <w:r w:rsidRPr="002073A4">
        <w:rPr>
          <w:rFonts w:asciiTheme="minorBidi" w:hAnsiTheme="minorBidi" w:cstheme="minorBidi"/>
          <w:sz w:val="22"/>
          <w:szCs w:val="22"/>
        </w:rPr>
        <w:t xml:space="preserve">twa 10 Mio. Menschen erkranken jährlich </w:t>
      </w:r>
      <w:r w:rsidR="009951F3">
        <w:rPr>
          <w:rFonts w:asciiTheme="minorBidi" w:hAnsiTheme="minorBidi" w:cstheme="minorBidi"/>
          <w:sz w:val="22"/>
          <w:szCs w:val="22"/>
        </w:rPr>
        <w:t xml:space="preserve">weltweit </w:t>
      </w:r>
      <w:r w:rsidRPr="002073A4">
        <w:rPr>
          <w:rFonts w:asciiTheme="minorBidi" w:hAnsiTheme="minorBidi" w:cstheme="minorBidi"/>
          <w:sz w:val="22"/>
          <w:szCs w:val="22"/>
        </w:rPr>
        <w:t>an Tuberkulose</w:t>
      </w:r>
      <w:r w:rsidR="009951F3">
        <w:rPr>
          <w:rFonts w:asciiTheme="minorBidi" w:hAnsiTheme="minorBidi" w:cstheme="minorBidi"/>
          <w:sz w:val="22"/>
          <w:szCs w:val="22"/>
        </w:rPr>
        <w:t xml:space="preserve">, </w:t>
      </w:r>
      <w:r w:rsidRPr="002073A4">
        <w:rPr>
          <w:rFonts w:asciiTheme="minorBidi" w:hAnsiTheme="minorBidi" w:cstheme="minorBidi"/>
          <w:sz w:val="22"/>
          <w:szCs w:val="22"/>
        </w:rPr>
        <w:t>mehr als 1,5 Mio. sterben daran.</w:t>
      </w:r>
    </w:p>
    <w:p w:rsidR="006E0944" w:rsidRPr="006E0944" w:rsidRDefault="000E6AD8" w:rsidP="00CD605B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Tuberkulose</w:t>
      </w:r>
      <w:r w:rsidR="006E0944">
        <w:rPr>
          <w:rFonts w:ascii="Arial" w:hAnsi="Arial" w:cs="Arial"/>
          <w:b/>
          <w:bCs/>
          <w:color w:val="000000"/>
          <w:sz w:val="22"/>
          <w:szCs w:val="22"/>
        </w:rPr>
        <w:t xml:space="preserve"> weltweit</w:t>
      </w:r>
      <w:r w:rsidR="006E0944" w:rsidRPr="006E0944">
        <w:rPr>
          <w:rFonts w:ascii="Arial" w:hAnsi="Arial" w:cs="Arial"/>
          <w:b/>
          <w:bCs/>
          <w:color w:val="000000"/>
          <w:sz w:val="22"/>
          <w:szCs w:val="22"/>
        </w:rPr>
        <w:t xml:space="preserve"> rückläufig, resistente Formen </w:t>
      </w:r>
      <w:r w:rsidR="006E0944">
        <w:rPr>
          <w:rFonts w:ascii="Arial" w:hAnsi="Arial" w:cs="Arial"/>
          <w:b/>
          <w:bCs/>
          <w:color w:val="000000"/>
          <w:sz w:val="22"/>
          <w:szCs w:val="22"/>
        </w:rPr>
        <w:t>je</w:t>
      </w:r>
      <w:r w:rsidR="006E0944" w:rsidRPr="006E0944">
        <w:rPr>
          <w:rFonts w:ascii="Arial" w:hAnsi="Arial" w:cs="Arial"/>
          <w:b/>
          <w:bCs/>
          <w:color w:val="000000"/>
          <w:sz w:val="22"/>
          <w:szCs w:val="22"/>
        </w:rPr>
        <w:t>doch</w:t>
      </w:r>
      <w:r w:rsidR="006E0944">
        <w:rPr>
          <w:rFonts w:ascii="Arial" w:hAnsi="Arial" w:cs="Arial"/>
          <w:b/>
          <w:bCs/>
          <w:color w:val="000000"/>
          <w:sz w:val="22"/>
          <w:szCs w:val="22"/>
        </w:rPr>
        <w:t xml:space="preserve"> häufiger</w:t>
      </w: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Weltweit sind die Erkrankungsraten erst seit wenigen Jahren rückläufig (1,5 %). Allerdings stellen immer häufiger diagnostizierte Erkrankungen mit resistenten Keimen eine besondere Bedrohung für diese Patient</w:t>
      </w:r>
      <w:r w:rsidR="00C535C4">
        <w:rPr>
          <w:rFonts w:asciiTheme="minorBidi" w:hAnsiTheme="minorBidi" w:cstheme="minorBidi"/>
          <w:sz w:val="22"/>
          <w:szCs w:val="22"/>
        </w:rPr>
        <w:t>Innen</w:t>
      </w:r>
      <w:r w:rsidRPr="002073A4">
        <w:rPr>
          <w:rFonts w:asciiTheme="minorBidi" w:hAnsiTheme="minorBidi" w:cstheme="minorBidi"/>
          <w:sz w:val="22"/>
          <w:szCs w:val="22"/>
        </w:rPr>
        <w:t xml:space="preserve"> dar. Eine Heilung ist in diesen Fällen </w:t>
      </w:r>
      <w:r w:rsidR="008016F1">
        <w:rPr>
          <w:rFonts w:asciiTheme="minorBidi" w:hAnsiTheme="minorBidi" w:cstheme="minorBidi"/>
          <w:sz w:val="22"/>
          <w:szCs w:val="22"/>
        </w:rPr>
        <w:t>im inte</w:t>
      </w:r>
      <w:r w:rsidR="007735A4">
        <w:rPr>
          <w:rFonts w:asciiTheme="minorBidi" w:hAnsiTheme="minorBidi" w:cstheme="minorBidi"/>
          <w:sz w:val="22"/>
          <w:szCs w:val="22"/>
        </w:rPr>
        <w:t>r</w:t>
      </w:r>
      <w:r w:rsidR="008016F1">
        <w:rPr>
          <w:rFonts w:asciiTheme="minorBidi" w:hAnsiTheme="minorBidi" w:cstheme="minorBidi"/>
          <w:sz w:val="22"/>
          <w:szCs w:val="22"/>
        </w:rPr>
        <w:t>nationalen Schnitt</w:t>
      </w:r>
      <w:r w:rsidR="008016F1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="008249B2">
        <w:rPr>
          <w:rFonts w:asciiTheme="minorBidi" w:hAnsiTheme="minorBidi" w:cstheme="minorBidi"/>
          <w:sz w:val="22"/>
          <w:szCs w:val="22"/>
        </w:rPr>
        <w:t>bei</w:t>
      </w:r>
      <w:r w:rsidR="008249B2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weniger als der Hälfte dieser </w:t>
      </w:r>
      <w:r w:rsidR="00C535C4" w:rsidRPr="002073A4">
        <w:rPr>
          <w:rFonts w:asciiTheme="minorBidi" w:hAnsiTheme="minorBidi" w:cstheme="minorBidi"/>
          <w:sz w:val="22"/>
          <w:szCs w:val="22"/>
        </w:rPr>
        <w:t>Patient</w:t>
      </w:r>
      <w:r w:rsidR="00C535C4">
        <w:rPr>
          <w:rFonts w:asciiTheme="minorBidi" w:hAnsiTheme="minorBidi" w:cstheme="minorBidi"/>
          <w:sz w:val="22"/>
          <w:szCs w:val="22"/>
        </w:rPr>
        <w:t>Innen</w:t>
      </w:r>
      <w:r w:rsidR="00C535C4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möglich. Eine Erklärung für diese niedrige Erfolgsrate ergibt sich daraus, dass die meisten </w:t>
      </w:r>
      <w:r w:rsidR="00C535C4" w:rsidRPr="002073A4">
        <w:rPr>
          <w:rFonts w:asciiTheme="minorBidi" w:hAnsiTheme="minorBidi" w:cstheme="minorBidi"/>
          <w:sz w:val="22"/>
          <w:szCs w:val="22"/>
        </w:rPr>
        <w:t>Patient</w:t>
      </w:r>
      <w:r w:rsidR="00C535C4">
        <w:rPr>
          <w:rFonts w:asciiTheme="minorBidi" w:hAnsiTheme="minorBidi" w:cstheme="minorBidi"/>
          <w:sz w:val="22"/>
          <w:szCs w:val="22"/>
        </w:rPr>
        <w:t>Innen</w:t>
      </w:r>
      <w:r w:rsidR="00C535C4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="005E2620">
        <w:rPr>
          <w:rFonts w:asciiTheme="minorBidi" w:hAnsiTheme="minorBidi" w:cstheme="minorBidi"/>
          <w:sz w:val="22"/>
          <w:szCs w:val="22"/>
        </w:rPr>
        <w:t>mit</w:t>
      </w:r>
      <w:r w:rsidR="005E2620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multiresistenter Tuberkulose in Ländern </w:t>
      </w:r>
      <w:r w:rsidR="005E2620">
        <w:rPr>
          <w:rFonts w:asciiTheme="minorBidi" w:hAnsiTheme="minorBidi" w:cstheme="minorBidi"/>
          <w:sz w:val="22"/>
          <w:szCs w:val="22"/>
        </w:rPr>
        <w:t>leben, in denen</w:t>
      </w:r>
      <w:r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="007F733D">
        <w:rPr>
          <w:rFonts w:asciiTheme="minorBidi" w:hAnsiTheme="minorBidi" w:cstheme="minorBidi"/>
          <w:sz w:val="22"/>
          <w:szCs w:val="22"/>
        </w:rPr>
        <w:t>aufgrund</w:t>
      </w:r>
      <w:r w:rsidR="007F733D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="007F733D">
        <w:rPr>
          <w:rFonts w:asciiTheme="minorBidi" w:hAnsiTheme="minorBidi" w:cstheme="minorBidi"/>
          <w:sz w:val="22"/>
          <w:szCs w:val="22"/>
        </w:rPr>
        <w:t>unzureichender finanzieller</w:t>
      </w:r>
      <w:r w:rsidR="007F733D" w:rsidRPr="002073A4">
        <w:rPr>
          <w:rFonts w:asciiTheme="minorBidi" w:hAnsiTheme="minorBidi" w:cstheme="minorBidi"/>
          <w:sz w:val="22"/>
          <w:szCs w:val="22"/>
        </w:rPr>
        <w:t xml:space="preserve"> Ressourcen</w:t>
      </w:r>
      <w:r w:rsidR="007F733D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die </w:t>
      </w:r>
      <w:r w:rsidR="005E2620" w:rsidRPr="002073A4">
        <w:rPr>
          <w:rFonts w:asciiTheme="minorBidi" w:hAnsiTheme="minorBidi" w:cstheme="minorBidi"/>
          <w:sz w:val="22"/>
          <w:szCs w:val="22"/>
        </w:rPr>
        <w:t xml:space="preserve">erforderlichen Medikamente </w:t>
      </w:r>
      <w:r w:rsidR="005E2620">
        <w:rPr>
          <w:rFonts w:asciiTheme="minorBidi" w:hAnsiTheme="minorBidi" w:cstheme="minorBidi"/>
          <w:sz w:val="22"/>
          <w:szCs w:val="22"/>
        </w:rPr>
        <w:t>für eine effektive Therapie</w:t>
      </w:r>
      <w:r w:rsidR="005E2620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nicht zur Verfügung stehen. </w:t>
      </w:r>
    </w:p>
    <w:p w:rsidR="006E0944" w:rsidRPr="006E0944" w:rsidRDefault="00E1375E" w:rsidP="00CD605B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1375E">
        <w:rPr>
          <w:rFonts w:ascii="Arial" w:hAnsi="Arial" w:cs="Arial"/>
          <w:b/>
          <w:bCs/>
          <w:color w:val="000000"/>
          <w:sz w:val="22"/>
          <w:szCs w:val="22"/>
        </w:rPr>
        <w:t>Österreichische Gesellschaft für Pneumologie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E0944" w:rsidRPr="006E0944">
        <w:rPr>
          <w:rFonts w:ascii="Arial" w:hAnsi="Arial" w:cs="Arial"/>
          <w:b/>
          <w:bCs/>
          <w:color w:val="000000"/>
          <w:sz w:val="22"/>
          <w:szCs w:val="22"/>
        </w:rPr>
        <w:t>kooperiert international</w:t>
      </w:r>
      <w:r w:rsidR="006E0944">
        <w:rPr>
          <w:rFonts w:ascii="Arial" w:hAnsi="Arial" w:cs="Arial"/>
          <w:b/>
          <w:bCs/>
          <w:color w:val="000000"/>
          <w:sz w:val="22"/>
          <w:szCs w:val="22"/>
        </w:rPr>
        <w:t xml:space="preserve"> und fachübergreifend</w:t>
      </w: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 xml:space="preserve">Als wissenschaftliche Gesellschaft beschäftigt sich die </w:t>
      </w:r>
      <w:r w:rsidRPr="002073A4">
        <w:rPr>
          <w:rFonts w:asciiTheme="minorBidi" w:hAnsiTheme="minorBidi" w:cstheme="minorBidi"/>
          <w:b/>
          <w:sz w:val="22"/>
          <w:szCs w:val="22"/>
        </w:rPr>
        <w:t>Österreichische Gesellschaft für Pneumologie</w:t>
      </w:r>
      <w:r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="009951F3" w:rsidRPr="009951F3">
        <w:rPr>
          <w:rFonts w:asciiTheme="minorBidi" w:hAnsiTheme="minorBidi" w:cstheme="minorBidi"/>
          <w:b/>
          <w:sz w:val="22"/>
          <w:szCs w:val="22"/>
        </w:rPr>
        <w:t>(ÖGP)</w:t>
      </w:r>
      <w:r w:rsidR="009951F3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mit Tuberkulose. Es besteht eine rege Zusammenarbeit mit anerkannten Zentren wie dem Forschungszentrum in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Borstel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(bei Hamburg) und dem Klinikum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Heckeshorn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in Berlin. </w:t>
      </w: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 xml:space="preserve">Die Behandlung der Tuberkulose wird in Österreich überwiegend von den Lungenfachärztinnen und </w:t>
      </w:r>
      <w:r w:rsidR="006E0944">
        <w:rPr>
          <w:rFonts w:asciiTheme="minorBidi" w:hAnsiTheme="minorBidi" w:cstheme="minorBidi"/>
          <w:sz w:val="22"/>
          <w:szCs w:val="22"/>
        </w:rPr>
        <w:t>-</w:t>
      </w:r>
      <w:r w:rsidRPr="002073A4">
        <w:rPr>
          <w:rFonts w:asciiTheme="minorBidi" w:hAnsiTheme="minorBidi" w:cstheme="minorBidi"/>
          <w:sz w:val="22"/>
          <w:szCs w:val="22"/>
        </w:rPr>
        <w:t>ärzten durchgeführt. Tuberkulose ist ein wesentlicher Teil deren Ausbildungscurriculum</w:t>
      </w:r>
      <w:r w:rsidR="007F733D">
        <w:rPr>
          <w:rFonts w:asciiTheme="minorBidi" w:hAnsiTheme="minorBidi" w:cstheme="minorBidi"/>
          <w:sz w:val="22"/>
          <w:szCs w:val="22"/>
        </w:rPr>
        <w:t>s</w:t>
      </w:r>
      <w:r w:rsidRPr="002073A4">
        <w:rPr>
          <w:rFonts w:asciiTheme="minorBidi" w:hAnsiTheme="minorBidi" w:cstheme="minorBidi"/>
          <w:sz w:val="22"/>
          <w:szCs w:val="22"/>
        </w:rPr>
        <w:t xml:space="preserve"> und hat auch in den Fortbildungsveranstaltungen </w:t>
      </w:r>
      <w:r w:rsidR="00C535C4">
        <w:rPr>
          <w:rFonts w:asciiTheme="minorBidi" w:hAnsiTheme="minorBidi" w:cstheme="minorBidi"/>
          <w:sz w:val="22"/>
          <w:szCs w:val="22"/>
        </w:rPr>
        <w:t>einen</w:t>
      </w:r>
      <w:r w:rsidR="00C535C4" w:rsidRPr="002073A4">
        <w:rPr>
          <w:rFonts w:asciiTheme="minorBidi" w:hAnsiTheme="minorBidi" w:cstheme="minorBidi"/>
          <w:sz w:val="22"/>
          <w:szCs w:val="22"/>
        </w:rPr>
        <w:t xml:space="preserve"> </w:t>
      </w:r>
      <w:r w:rsidRPr="002073A4">
        <w:rPr>
          <w:rFonts w:asciiTheme="minorBidi" w:hAnsiTheme="minorBidi" w:cstheme="minorBidi"/>
          <w:sz w:val="22"/>
          <w:szCs w:val="22"/>
        </w:rPr>
        <w:t xml:space="preserve">fixen Platz. </w:t>
      </w:r>
    </w:p>
    <w:p w:rsidR="00E1375E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Da Tuberkulose nicht nur in der Lunge</w:t>
      </w:r>
      <w:r w:rsidR="006E0944">
        <w:rPr>
          <w:rFonts w:asciiTheme="minorBidi" w:hAnsiTheme="minorBidi" w:cstheme="minorBidi"/>
          <w:sz w:val="22"/>
          <w:szCs w:val="22"/>
        </w:rPr>
        <w:t>,</w:t>
      </w:r>
      <w:r w:rsidRPr="002073A4">
        <w:rPr>
          <w:rFonts w:asciiTheme="minorBidi" w:hAnsiTheme="minorBidi" w:cstheme="minorBidi"/>
          <w:sz w:val="22"/>
          <w:szCs w:val="22"/>
        </w:rPr>
        <w:t xml:space="preserve"> sondern in allen Organen vorkommen kann, arbeiten Mitglieder der ÖGP mit den verschiedensten Fachgruppen zusammen und pflegen einen regen Austausch bei Fortbildungsveranstaltungen. </w:t>
      </w:r>
      <w:r w:rsidR="007F733D">
        <w:rPr>
          <w:rFonts w:asciiTheme="minorBidi" w:hAnsiTheme="minorBidi" w:cstheme="minorBidi"/>
          <w:sz w:val="22"/>
          <w:szCs w:val="22"/>
        </w:rPr>
        <w:t>Aus Sicht der ÖGP ist dies</w:t>
      </w:r>
      <w:r w:rsidRPr="002073A4">
        <w:rPr>
          <w:rFonts w:asciiTheme="minorBidi" w:hAnsiTheme="minorBidi" w:cstheme="minorBidi"/>
          <w:sz w:val="22"/>
          <w:szCs w:val="22"/>
        </w:rPr>
        <w:t xml:space="preserve"> besonders </w:t>
      </w:r>
    </w:p>
    <w:p w:rsidR="00E1375E" w:rsidRDefault="00E1375E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</w:p>
    <w:p w:rsidR="00E1375E" w:rsidRDefault="00E1375E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</w:p>
    <w:p w:rsidR="00E1375E" w:rsidRDefault="00E1375E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 xml:space="preserve">wichtig, weil durch das immer seltenere Auftreten der Erkrankung die Expertise bei immer weniger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Spezialist</w:t>
      </w:r>
      <w:r w:rsidR="00C535C4">
        <w:rPr>
          <w:rFonts w:asciiTheme="minorBidi" w:hAnsiTheme="minorBidi" w:cstheme="minorBidi"/>
          <w:sz w:val="22"/>
          <w:szCs w:val="22"/>
        </w:rPr>
        <w:t>Inn</w:t>
      </w:r>
      <w:r w:rsidRPr="002073A4">
        <w:rPr>
          <w:rFonts w:asciiTheme="minorBidi" w:hAnsiTheme="minorBidi" w:cstheme="minorBidi"/>
          <w:sz w:val="22"/>
          <w:szCs w:val="22"/>
        </w:rPr>
        <w:t>en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konzentriert ist.  </w:t>
      </w:r>
    </w:p>
    <w:p w:rsidR="007F733D" w:rsidRPr="007F733D" w:rsidRDefault="007F733D" w:rsidP="00CD605B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F733D">
        <w:rPr>
          <w:rFonts w:ascii="Arial" w:hAnsi="Arial" w:cs="Arial"/>
          <w:b/>
          <w:bCs/>
          <w:color w:val="000000"/>
          <w:sz w:val="22"/>
          <w:szCs w:val="22"/>
        </w:rPr>
        <w:t>Eröffnung der Tuberkulosestation „Severin“ im Otto-Wagner-Spital</w:t>
      </w: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 xml:space="preserve">Aus Anlass des Welttuberkulosetages und der Eröffnung der Tuberkulosestation „Severin“ </w:t>
      </w:r>
      <w:r w:rsidR="006E0944" w:rsidRPr="002073A4">
        <w:rPr>
          <w:rFonts w:asciiTheme="minorBidi" w:hAnsiTheme="minorBidi" w:cstheme="minorBidi"/>
          <w:sz w:val="22"/>
          <w:szCs w:val="22"/>
        </w:rPr>
        <w:t xml:space="preserve">im Otto-Wagner-Spital </w:t>
      </w:r>
      <w:r w:rsidRPr="002073A4">
        <w:rPr>
          <w:rFonts w:asciiTheme="minorBidi" w:hAnsiTheme="minorBidi" w:cstheme="minorBidi"/>
          <w:sz w:val="22"/>
          <w:szCs w:val="22"/>
        </w:rPr>
        <w:t>in Wien, wo auch multiresistente Tuberkulosepatient</w:t>
      </w:r>
      <w:r w:rsidR="00C535C4">
        <w:rPr>
          <w:rFonts w:asciiTheme="minorBidi" w:hAnsiTheme="minorBidi" w:cstheme="minorBidi"/>
          <w:sz w:val="22"/>
          <w:szCs w:val="22"/>
        </w:rPr>
        <w:t>Inn</w:t>
      </w:r>
      <w:r w:rsidRPr="002073A4">
        <w:rPr>
          <w:rFonts w:asciiTheme="minorBidi" w:hAnsiTheme="minorBidi" w:cstheme="minorBidi"/>
          <w:sz w:val="22"/>
          <w:szCs w:val="22"/>
        </w:rPr>
        <w:t xml:space="preserve">en behandelt werden, findet </w:t>
      </w:r>
      <w:r w:rsidR="008016F1">
        <w:rPr>
          <w:rFonts w:asciiTheme="minorBidi" w:hAnsiTheme="minorBidi" w:cstheme="minorBidi"/>
          <w:sz w:val="22"/>
          <w:szCs w:val="22"/>
        </w:rPr>
        <w:t xml:space="preserve">ebendort </w:t>
      </w:r>
      <w:r w:rsidRPr="002073A4">
        <w:rPr>
          <w:rFonts w:asciiTheme="minorBidi" w:hAnsiTheme="minorBidi" w:cstheme="minorBidi"/>
          <w:sz w:val="22"/>
          <w:szCs w:val="22"/>
        </w:rPr>
        <w:t>am 18.</w:t>
      </w:r>
      <w:r w:rsidR="008016F1">
        <w:rPr>
          <w:rFonts w:asciiTheme="minorBidi" w:hAnsiTheme="minorBidi" w:cstheme="minorBidi"/>
          <w:sz w:val="22"/>
          <w:szCs w:val="22"/>
        </w:rPr>
        <w:t xml:space="preserve"> März</w:t>
      </w:r>
      <w:r w:rsidRPr="002073A4">
        <w:rPr>
          <w:rFonts w:asciiTheme="minorBidi" w:hAnsiTheme="minorBidi" w:cstheme="minorBidi"/>
          <w:sz w:val="22"/>
          <w:szCs w:val="22"/>
        </w:rPr>
        <w:t xml:space="preserve"> ein </w:t>
      </w:r>
      <w:r w:rsidR="007F733D">
        <w:rPr>
          <w:rFonts w:asciiTheme="minorBidi" w:hAnsiTheme="minorBidi" w:cstheme="minorBidi"/>
          <w:sz w:val="22"/>
          <w:szCs w:val="22"/>
        </w:rPr>
        <w:t xml:space="preserve">wissenschaftliches </w:t>
      </w:r>
      <w:r w:rsidRPr="002073A4">
        <w:rPr>
          <w:rFonts w:asciiTheme="minorBidi" w:hAnsiTheme="minorBidi" w:cstheme="minorBidi"/>
          <w:sz w:val="22"/>
          <w:szCs w:val="22"/>
        </w:rPr>
        <w:t xml:space="preserve">Symposium </w:t>
      </w:r>
      <w:r w:rsidR="007F733D">
        <w:rPr>
          <w:rFonts w:asciiTheme="minorBidi" w:hAnsiTheme="minorBidi" w:cstheme="minorBidi"/>
          <w:sz w:val="22"/>
          <w:szCs w:val="22"/>
        </w:rPr>
        <w:t xml:space="preserve">zum Thema Tuberkulose </w:t>
      </w:r>
      <w:r w:rsidRPr="002073A4">
        <w:rPr>
          <w:rFonts w:asciiTheme="minorBidi" w:hAnsiTheme="minorBidi" w:cstheme="minorBidi"/>
          <w:sz w:val="22"/>
          <w:szCs w:val="22"/>
        </w:rPr>
        <w:t xml:space="preserve">statt. Als internationale Referenten werden </w:t>
      </w:r>
      <w:r w:rsidR="0036459F">
        <w:rPr>
          <w:rFonts w:asciiTheme="minorBidi" w:hAnsiTheme="minorBidi" w:cstheme="minorBidi"/>
          <w:sz w:val="22"/>
          <w:szCs w:val="22"/>
        </w:rPr>
        <w:t xml:space="preserve">OA </w:t>
      </w:r>
      <w:r w:rsidRPr="002073A4">
        <w:rPr>
          <w:rFonts w:asciiTheme="minorBidi" w:hAnsiTheme="minorBidi" w:cstheme="minorBidi"/>
          <w:sz w:val="22"/>
          <w:szCs w:val="22"/>
        </w:rPr>
        <w:t xml:space="preserve">Dr. </w:t>
      </w:r>
      <w:r w:rsidR="0036459F">
        <w:rPr>
          <w:rFonts w:asciiTheme="minorBidi" w:hAnsiTheme="minorBidi" w:cstheme="minorBidi"/>
          <w:sz w:val="22"/>
          <w:szCs w:val="22"/>
        </w:rPr>
        <w:t xml:space="preserve">Nicolas </w:t>
      </w:r>
      <w:r w:rsidRPr="002073A4">
        <w:rPr>
          <w:rFonts w:asciiTheme="minorBidi" w:hAnsiTheme="minorBidi" w:cstheme="minorBidi"/>
          <w:sz w:val="22"/>
          <w:szCs w:val="22"/>
        </w:rPr>
        <w:t xml:space="preserve">Schönfeld aus Berlin,  </w:t>
      </w:r>
      <w:r w:rsidR="006E0944" w:rsidRPr="006E0944">
        <w:rPr>
          <w:rFonts w:asciiTheme="minorBidi" w:hAnsiTheme="minorBidi" w:cstheme="minorBidi"/>
          <w:sz w:val="22"/>
          <w:szCs w:val="22"/>
        </w:rPr>
        <w:t>Prof. Ivan</w:t>
      </w:r>
      <w:r w:rsidRPr="002073A4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Solovic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als Vertreter der IUATLD und WHO aus Bratislava, </w:t>
      </w:r>
      <w:bookmarkStart w:id="0" w:name="_GoBack"/>
      <w:bookmarkEnd w:id="0"/>
      <w:r w:rsidRPr="002073A4">
        <w:rPr>
          <w:rFonts w:asciiTheme="minorBidi" w:hAnsiTheme="minorBidi" w:cstheme="minorBidi"/>
          <w:sz w:val="22"/>
          <w:szCs w:val="22"/>
        </w:rPr>
        <w:t xml:space="preserve">Dr. </w:t>
      </w:r>
      <w:r w:rsidR="0036459F">
        <w:rPr>
          <w:rFonts w:asciiTheme="minorBidi" w:hAnsiTheme="minorBidi" w:cstheme="minorBidi"/>
          <w:sz w:val="22"/>
          <w:szCs w:val="22"/>
        </w:rPr>
        <w:t xml:space="preserve">Alexander </w:t>
      </w:r>
      <w:r w:rsidRPr="002073A4">
        <w:rPr>
          <w:rFonts w:asciiTheme="minorBidi" w:hAnsiTheme="minorBidi" w:cstheme="minorBidi"/>
          <w:sz w:val="22"/>
          <w:szCs w:val="22"/>
        </w:rPr>
        <w:t xml:space="preserve">Indra und </w:t>
      </w:r>
      <w:r w:rsidR="0036459F">
        <w:rPr>
          <w:rFonts w:asciiTheme="minorBidi" w:hAnsiTheme="minorBidi" w:cstheme="minorBidi"/>
          <w:sz w:val="22"/>
          <w:szCs w:val="22"/>
        </w:rPr>
        <w:t xml:space="preserve">OA </w:t>
      </w:r>
      <w:r w:rsidRPr="002073A4">
        <w:rPr>
          <w:rFonts w:asciiTheme="minorBidi" w:hAnsiTheme="minorBidi" w:cstheme="minorBidi"/>
          <w:sz w:val="22"/>
          <w:szCs w:val="22"/>
        </w:rPr>
        <w:t xml:space="preserve">Dr. </w:t>
      </w:r>
      <w:r w:rsidR="0036459F">
        <w:rPr>
          <w:rFonts w:asciiTheme="minorBidi" w:hAnsiTheme="minorBidi" w:cstheme="minorBidi"/>
          <w:sz w:val="22"/>
          <w:szCs w:val="22"/>
        </w:rPr>
        <w:t xml:space="preserve">Rudolf </w:t>
      </w:r>
      <w:proofErr w:type="spellStart"/>
      <w:r w:rsidRPr="002073A4">
        <w:rPr>
          <w:rFonts w:asciiTheme="minorBidi" w:hAnsiTheme="minorBidi" w:cstheme="minorBidi"/>
          <w:sz w:val="22"/>
          <w:szCs w:val="22"/>
        </w:rPr>
        <w:t>Rumetshofer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aus Wien zu nationalen und internationalen Programmen in der Tuberkulosebekämpfung sprechen. </w:t>
      </w:r>
    </w:p>
    <w:p w:rsid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</w:p>
    <w:p w:rsidR="0036459F" w:rsidRPr="00E1375E" w:rsidRDefault="0036459F" w:rsidP="00CD605B">
      <w:pPr>
        <w:rPr>
          <w:rFonts w:ascii="Arial" w:hAnsi="Arial" w:cs="Arial"/>
          <w:b/>
          <w:sz w:val="22"/>
          <w:szCs w:val="20"/>
          <w:u w:val="single"/>
          <w:lang w:val="de-AT"/>
        </w:rPr>
      </w:pPr>
      <w:r w:rsidRPr="00E1375E">
        <w:rPr>
          <w:rFonts w:ascii="Arial" w:hAnsi="Arial" w:cs="Arial"/>
          <w:b/>
          <w:sz w:val="22"/>
          <w:szCs w:val="20"/>
          <w:u w:val="single"/>
          <w:lang w:val="de-AT"/>
        </w:rPr>
        <w:t>Kontakt</w:t>
      </w:r>
    </w:p>
    <w:p w:rsidR="0036459F" w:rsidRPr="00E1375E" w:rsidRDefault="0036459F" w:rsidP="00CD605B">
      <w:pPr>
        <w:rPr>
          <w:rFonts w:ascii="Arial" w:hAnsi="Arial" w:cs="Arial"/>
          <w:sz w:val="20"/>
          <w:szCs w:val="20"/>
          <w:lang w:val="de-AT"/>
        </w:rPr>
      </w:pP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36459F">
        <w:rPr>
          <w:rFonts w:asciiTheme="minorBidi" w:hAnsiTheme="minorBidi" w:cstheme="minorBidi"/>
          <w:b/>
          <w:sz w:val="22"/>
          <w:szCs w:val="22"/>
        </w:rPr>
        <w:t>Prim.</w:t>
      </w:r>
      <w:r w:rsidR="00F01AED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36459F">
        <w:rPr>
          <w:rFonts w:asciiTheme="minorBidi" w:hAnsiTheme="minorBidi" w:cstheme="minorBidi"/>
          <w:b/>
          <w:sz w:val="22"/>
          <w:szCs w:val="22"/>
        </w:rPr>
        <w:t>Univ.-Prof.</w:t>
      </w:r>
      <w:r w:rsidR="00F01AED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36459F">
        <w:rPr>
          <w:rFonts w:asciiTheme="minorBidi" w:hAnsiTheme="minorBidi" w:cstheme="minorBidi"/>
          <w:b/>
          <w:sz w:val="22"/>
          <w:szCs w:val="22"/>
        </w:rPr>
        <w:t xml:space="preserve">Dr. Meinhard Kneussl </w:t>
      </w:r>
      <w:r w:rsidRPr="0036459F">
        <w:rPr>
          <w:rFonts w:asciiTheme="minorBidi" w:hAnsiTheme="minorBidi" w:cstheme="minorBidi"/>
          <w:b/>
          <w:sz w:val="22"/>
          <w:szCs w:val="22"/>
        </w:rPr>
        <w:br/>
      </w:r>
      <w:r w:rsidR="00E1375E">
        <w:rPr>
          <w:rFonts w:asciiTheme="minorBidi" w:hAnsiTheme="minorBidi" w:cstheme="minorBidi"/>
          <w:sz w:val="22"/>
          <w:szCs w:val="22"/>
        </w:rPr>
        <w:t xml:space="preserve">Vorstand der </w:t>
      </w:r>
      <w:r w:rsidRPr="002073A4">
        <w:rPr>
          <w:rFonts w:asciiTheme="minorBidi" w:hAnsiTheme="minorBidi" w:cstheme="minorBidi"/>
          <w:sz w:val="22"/>
          <w:szCs w:val="22"/>
        </w:rPr>
        <w:t>2. Medizinische</w:t>
      </w:r>
      <w:r w:rsidR="00E1375E">
        <w:rPr>
          <w:rFonts w:asciiTheme="minorBidi" w:hAnsiTheme="minorBidi" w:cstheme="minorBidi"/>
          <w:sz w:val="22"/>
          <w:szCs w:val="22"/>
        </w:rPr>
        <w:t>n</w:t>
      </w:r>
      <w:r w:rsidRPr="002073A4">
        <w:rPr>
          <w:rFonts w:asciiTheme="minorBidi" w:hAnsiTheme="minorBidi" w:cstheme="minorBidi"/>
          <w:sz w:val="22"/>
          <w:szCs w:val="22"/>
        </w:rPr>
        <w:t xml:space="preserve"> Abteilung mit Pneumologie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Präsident der Österreichischen Gesellschaft für Pneumologie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Wilhelminenspital Wien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Medizinische Universität Wien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2073A4">
        <w:rPr>
          <w:rFonts w:asciiTheme="minorBidi" w:hAnsiTheme="minorBidi" w:cstheme="minorBidi"/>
          <w:sz w:val="22"/>
          <w:szCs w:val="22"/>
        </w:rPr>
        <w:t>Montleartstraße</w:t>
      </w:r>
      <w:proofErr w:type="spellEnd"/>
      <w:r w:rsidRPr="002073A4">
        <w:rPr>
          <w:rFonts w:asciiTheme="minorBidi" w:hAnsiTheme="minorBidi" w:cstheme="minorBidi"/>
          <w:sz w:val="22"/>
          <w:szCs w:val="22"/>
        </w:rPr>
        <w:t xml:space="preserve"> 37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A-1160 Wien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Tel.: +43 1 49150-2201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>Fax: +43 1 49150-2209</w:t>
      </w: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</w:p>
    <w:p w:rsidR="002073A4" w:rsidRPr="002073A4" w:rsidRDefault="002073A4" w:rsidP="00CD605B">
      <w:pPr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sz w:val="22"/>
          <w:szCs w:val="22"/>
        </w:rPr>
        <w:t xml:space="preserve">E-Mail: </w:t>
      </w:r>
      <w:hyperlink r:id="rId8" w:history="1">
        <w:r w:rsidRPr="002073A4">
          <w:rPr>
            <w:rFonts w:asciiTheme="minorBidi" w:hAnsiTheme="minorBidi" w:cstheme="minorBidi"/>
            <w:color w:val="0000FF"/>
            <w:sz w:val="22"/>
            <w:szCs w:val="22"/>
            <w:u w:val="single"/>
          </w:rPr>
          <w:t>meinhard.kneussl@wienkav.at</w:t>
        </w:r>
      </w:hyperlink>
    </w:p>
    <w:p w:rsidR="002073A4" w:rsidRPr="007F733D" w:rsidRDefault="002073A4" w:rsidP="00CD605B">
      <w:pPr>
        <w:spacing w:before="80" w:after="80" w:line="312" w:lineRule="auto"/>
        <w:rPr>
          <w:rFonts w:asciiTheme="minorBidi" w:hAnsiTheme="minorBidi" w:cstheme="minorBidi"/>
          <w:sz w:val="12"/>
          <w:szCs w:val="12"/>
        </w:rPr>
      </w:pPr>
    </w:p>
    <w:p w:rsidR="002073A4" w:rsidRPr="002073A4" w:rsidRDefault="002073A4" w:rsidP="00CD605B">
      <w:pPr>
        <w:spacing w:before="80" w:after="80" w:line="312" w:lineRule="auto"/>
        <w:rPr>
          <w:rFonts w:asciiTheme="minorBidi" w:hAnsiTheme="minorBidi" w:cstheme="minorBidi"/>
          <w:sz w:val="22"/>
          <w:szCs w:val="22"/>
        </w:rPr>
      </w:pPr>
      <w:r w:rsidRPr="002073A4">
        <w:rPr>
          <w:rFonts w:asciiTheme="minorBidi" w:hAnsiTheme="minorBidi" w:cstheme="minorBidi"/>
          <w:noProof/>
          <w:sz w:val="22"/>
          <w:szCs w:val="22"/>
          <w:lang w:val="de-AT" w:eastAsia="de-AT"/>
        </w:rPr>
        <w:drawing>
          <wp:inline distT="0" distB="0" distL="0" distR="0">
            <wp:extent cx="1714500" cy="552450"/>
            <wp:effectExtent l="0" t="0" r="0" b="0"/>
            <wp:docPr id="2" name="Grafik 2" descr="logo_meduni_web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meduni_web_d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3A4">
        <w:rPr>
          <w:rFonts w:asciiTheme="minorBidi" w:hAnsiTheme="minorBidi" w:cstheme="minorBidi"/>
          <w:noProof/>
          <w:sz w:val="22"/>
          <w:szCs w:val="22"/>
          <w:lang w:val="de-AT" w:eastAsia="de-AT"/>
        </w:rPr>
        <w:drawing>
          <wp:inline distT="0" distB="0" distL="0" distR="0">
            <wp:extent cx="1190625" cy="1047750"/>
            <wp:effectExtent l="0" t="0" r="9525" b="0"/>
            <wp:docPr id="4" name="Grafik 1" descr="Wilhelm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ilhelmine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A4" w:rsidRPr="00E53D9E" w:rsidRDefault="002073A4" w:rsidP="00CD605B"/>
    <w:p w:rsidR="002073A4" w:rsidRPr="00E53D9E" w:rsidRDefault="002073A4" w:rsidP="00CD605B">
      <w:pPr>
        <w:rPr>
          <w:rFonts w:ascii="Verdana" w:hAnsi="Verdana"/>
          <w:sz w:val="16"/>
          <w:szCs w:val="20"/>
          <w:u w:val="single"/>
        </w:rPr>
      </w:pPr>
    </w:p>
    <w:p w:rsidR="002073A4" w:rsidRPr="00E53D9E" w:rsidRDefault="002073A4" w:rsidP="00CD605B">
      <w:pPr>
        <w:rPr>
          <w:rFonts w:ascii="Verdana" w:hAnsi="Verdana"/>
          <w:sz w:val="16"/>
          <w:szCs w:val="20"/>
          <w:u w:val="single"/>
        </w:rPr>
      </w:pPr>
    </w:p>
    <w:p w:rsidR="00CD605B" w:rsidRPr="00B462E5" w:rsidRDefault="00CD605B" w:rsidP="00CD605B">
      <w:pPr>
        <w:spacing w:before="8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462E5">
        <w:rPr>
          <w:rFonts w:ascii="Arial" w:hAnsi="Arial" w:cs="Arial"/>
          <w:b/>
          <w:sz w:val="22"/>
          <w:szCs w:val="22"/>
          <w:lang w:val="en-US"/>
        </w:rPr>
        <w:t>Rückfragen</w:t>
      </w:r>
      <w:proofErr w:type="spellEnd"/>
    </w:p>
    <w:p w:rsidR="0036459F" w:rsidRPr="002F062C" w:rsidRDefault="0036459F" w:rsidP="00CD605B">
      <w:pPr>
        <w:rPr>
          <w:rFonts w:ascii="Arial" w:hAnsi="Arial" w:cs="Arial"/>
          <w:sz w:val="20"/>
          <w:szCs w:val="20"/>
          <w:lang w:val="en-US"/>
        </w:rPr>
      </w:pPr>
      <w:r w:rsidRPr="002F062C">
        <w:rPr>
          <w:rFonts w:ascii="Arial" w:hAnsi="Arial" w:cs="Arial"/>
          <w:sz w:val="20"/>
          <w:szCs w:val="20"/>
          <w:lang w:val="en-US"/>
        </w:rPr>
        <w:t>Urban &amp; Schenk medical media consulting</w:t>
      </w:r>
    </w:p>
    <w:p w:rsidR="0036459F" w:rsidRPr="002F062C" w:rsidRDefault="0036459F" w:rsidP="00CD605B">
      <w:pPr>
        <w:rPr>
          <w:rFonts w:ascii="Arial" w:hAnsi="Arial" w:cs="Arial"/>
          <w:sz w:val="20"/>
          <w:szCs w:val="20"/>
          <w:lang w:val="en-US"/>
        </w:rPr>
      </w:pPr>
      <w:r w:rsidRPr="002F062C">
        <w:rPr>
          <w:rFonts w:ascii="Arial" w:hAnsi="Arial" w:cs="Arial"/>
          <w:sz w:val="20"/>
          <w:szCs w:val="20"/>
          <w:lang w:val="en-US"/>
        </w:rPr>
        <w:t xml:space="preserve">Barbara Urban: 0664/41 69 4 59, </w:t>
      </w:r>
      <w:r>
        <w:rPr>
          <w:rFonts w:ascii="Arial" w:hAnsi="Arial" w:cs="Arial"/>
          <w:sz w:val="20"/>
          <w:szCs w:val="20"/>
          <w:lang w:val="en-US"/>
        </w:rPr>
        <w:t>barbara.urban@medical-media-consulting.at</w:t>
      </w:r>
    </w:p>
    <w:p w:rsidR="008904C7" w:rsidRPr="002F062C" w:rsidRDefault="0036459F" w:rsidP="00CD605B">
      <w:pPr>
        <w:rPr>
          <w:rFonts w:ascii="Arial" w:hAnsi="Arial" w:cs="Arial"/>
          <w:sz w:val="20"/>
          <w:szCs w:val="20"/>
        </w:rPr>
      </w:pPr>
      <w:r w:rsidRPr="002F062C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13" w:history="1">
        <w:r w:rsidRPr="002F062C">
          <w:rPr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sectPr w:rsidR="008904C7" w:rsidRPr="002F062C" w:rsidSect="000263D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3E" w:rsidRDefault="001A4F3E">
      <w:r>
        <w:separator/>
      </w:r>
    </w:p>
  </w:endnote>
  <w:endnote w:type="continuationSeparator" w:id="0">
    <w:p w:rsidR="001A4F3E" w:rsidRDefault="001A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65093B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Pr="002F062C" w:rsidRDefault="0065093B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2504AF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CD605B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36459F" w:rsidRDefault="0036459F" w:rsidP="0036459F">
    <w:pPr>
      <w:pStyle w:val="Fuzeile"/>
      <w:pBdr>
        <w:bottom w:val="single" w:sz="6" w:space="1" w:color="auto"/>
      </w:pBdr>
      <w:rPr>
        <w:rFonts w:ascii="Arial" w:hAnsi="Arial" w:cs="Arial"/>
        <w:bCs/>
        <w:sz w:val="20"/>
        <w:szCs w:val="20"/>
        <w:lang w:val="de-AT"/>
      </w:rPr>
    </w:pPr>
  </w:p>
  <w:p w:rsidR="002504AF" w:rsidRPr="0036459F" w:rsidRDefault="0036459F" w:rsidP="0036459F">
    <w:pPr>
      <w:pStyle w:val="Fuzeile"/>
      <w:rPr>
        <w:rFonts w:ascii="Arial" w:hAnsi="Arial" w:cs="Arial"/>
        <w:bCs/>
        <w:sz w:val="20"/>
        <w:szCs w:val="20"/>
        <w:lang w:val="de-AT"/>
      </w:rPr>
    </w:pPr>
    <w:r w:rsidRPr="00200D89">
      <w:rPr>
        <w:rFonts w:ascii="Arial" w:hAnsi="Arial" w:cs="Arial"/>
        <w:bCs/>
        <w:sz w:val="20"/>
        <w:szCs w:val="20"/>
        <w:lang w:val="de-AT"/>
      </w:rPr>
      <w:t>Pressekonferenz „Tuberkulose in Österreich vor dem Hintergrund der aktuellen Migrationsbewegung und Flüchtlingsströme“</w:t>
    </w:r>
    <w:r>
      <w:rPr>
        <w:rFonts w:ascii="Arial" w:hAnsi="Arial" w:cs="Arial"/>
        <w:bCs/>
        <w:sz w:val="20"/>
        <w:szCs w:val="20"/>
        <w:lang w:val="de-AT"/>
      </w:rPr>
      <w:t xml:space="preserve"> am 16. März 2016</w:t>
    </w:r>
    <w:r w:rsidR="002504A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29" w:rsidRDefault="00966129" w:rsidP="00966129">
    <w:pPr>
      <w:pStyle w:val="Fuzeile"/>
      <w:pBdr>
        <w:bottom w:val="single" w:sz="6" w:space="1" w:color="auto"/>
      </w:pBdr>
      <w:rPr>
        <w:rFonts w:ascii="Arial" w:hAnsi="Arial" w:cs="Arial"/>
        <w:bCs/>
        <w:sz w:val="20"/>
        <w:szCs w:val="20"/>
        <w:lang w:val="de-AT"/>
      </w:rPr>
    </w:pPr>
  </w:p>
  <w:p w:rsidR="00D13B7E" w:rsidRPr="00966129" w:rsidRDefault="00200D89" w:rsidP="00966129">
    <w:pPr>
      <w:pStyle w:val="Fuzeile"/>
      <w:rPr>
        <w:rFonts w:ascii="Arial" w:hAnsi="Arial" w:cs="Arial"/>
        <w:bCs/>
        <w:sz w:val="20"/>
        <w:szCs w:val="20"/>
        <w:lang w:val="de-AT"/>
      </w:rPr>
    </w:pPr>
    <w:r w:rsidRPr="00200D89">
      <w:rPr>
        <w:rFonts w:ascii="Arial" w:hAnsi="Arial" w:cs="Arial"/>
        <w:bCs/>
        <w:sz w:val="20"/>
        <w:szCs w:val="20"/>
        <w:lang w:val="de-AT"/>
      </w:rPr>
      <w:t>Pressekonferenz „Tuberkulose in Österreich vor dem Hintergrund der aktuellen Migrationsbewegung und Flüchtlingsströme“</w:t>
    </w:r>
    <w:r w:rsidR="00966129">
      <w:rPr>
        <w:rFonts w:ascii="Arial" w:hAnsi="Arial" w:cs="Arial"/>
        <w:bCs/>
        <w:sz w:val="20"/>
        <w:szCs w:val="20"/>
        <w:lang w:val="de-AT"/>
      </w:rPr>
      <w:t xml:space="preserve"> am 16. März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3E" w:rsidRDefault="001A4F3E">
      <w:r>
        <w:separator/>
      </w:r>
    </w:p>
  </w:footnote>
  <w:footnote w:type="continuationSeparator" w:id="0">
    <w:p w:rsidR="001A4F3E" w:rsidRDefault="001A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D13B7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4"/>
  </w:num>
  <w:num w:numId="14">
    <w:abstractNumId w:val="16"/>
  </w:num>
  <w:num w:numId="15">
    <w:abstractNumId w:val="17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157"/>
    <w:rsid w:val="00033643"/>
    <w:rsid w:val="00034A18"/>
    <w:rsid w:val="00037364"/>
    <w:rsid w:val="0004004A"/>
    <w:rsid w:val="00042B2D"/>
    <w:rsid w:val="00044950"/>
    <w:rsid w:val="000478D8"/>
    <w:rsid w:val="000504A8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7A6"/>
    <w:rsid w:val="000704A7"/>
    <w:rsid w:val="000725EC"/>
    <w:rsid w:val="00072773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0C4"/>
    <w:rsid w:val="000910FE"/>
    <w:rsid w:val="000912E6"/>
    <w:rsid w:val="0009371D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5808"/>
    <w:rsid w:val="000B5835"/>
    <w:rsid w:val="000C0951"/>
    <w:rsid w:val="000C56AC"/>
    <w:rsid w:val="000C5AAA"/>
    <w:rsid w:val="000C657A"/>
    <w:rsid w:val="000C66C5"/>
    <w:rsid w:val="000C6738"/>
    <w:rsid w:val="000C715A"/>
    <w:rsid w:val="000C79E2"/>
    <w:rsid w:val="000D0B4B"/>
    <w:rsid w:val="000D20F9"/>
    <w:rsid w:val="000D284E"/>
    <w:rsid w:val="000D2C35"/>
    <w:rsid w:val="000D3DE1"/>
    <w:rsid w:val="000E1416"/>
    <w:rsid w:val="000E2F7F"/>
    <w:rsid w:val="000E3774"/>
    <w:rsid w:val="000E45B6"/>
    <w:rsid w:val="000E6AD8"/>
    <w:rsid w:val="000F39BB"/>
    <w:rsid w:val="0010052E"/>
    <w:rsid w:val="00102CF8"/>
    <w:rsid w:val="00103DD2"/>
    <w:rsid w:val="00104AAC"/>
    <w:rsid w:val="0011115E"/>
    <w:rsid w:val="00112019"/>
    <w:rsid w:val="0011591C"/>
    <w:rsid w:val="001161AE"/>
    <w:rsid w:val="00116230"/>
    <w:rsid w:val="001179D4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59FA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7AB7"/>
    <w:rsid w:val="0019068D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4F3E"/>
    <w:rsid w:val="001A641D"/>
    <w:rsid w:val="001A7B1F"/>
    <w:rsid w:val="001A7B75"/>
    <w:rsid w:val="001B1452"/>
    <w:rsid w:val="001B6C42"/>
    <w:rsid w:val="001C1192"/>
    <w:rsid w:val="001C160D"/>
    <w:rsid w:val="001C7D49"/>
    <w:rsid w:val="001D0FAF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7EA2"/>
    <w:rsid w:val="00200D89"/>
    <w:rsid w:val="0020104F"/>
    <w:rsid w:val="00202C98"/>
    <w:rsid w:val="00203A55"/>
    <w:rsid w:val="002040E7"/>
    <w:rsid w:val="00204B1D"/>
    <w:rsid w:val="002073A4"/>
    <w:rsid w:val="00207893"/>
    <w:rsid w:val="00211612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42B8B"/>
    <w:rsid w:val="0024342C"/>
    <w:rsid w:val="002504AF"/>
    <w:rsid w:val="00252A7E"/>
    <w:rsid w:val="00253561"/>
    <w:rsid w:val="00257B65"/>
    <w:rsid w:val="00261AF0"/>
    <w:rsid w:val="00263985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4579"/>
    <w:rsid w:val="002F478E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401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560C3"/>
    <w:rsid w:val="00356112"/>
    <w:rsid w:val="00360A3C"/>
    <w:rsid w:val="00361F92"/>
    <w:rsid w:val="00362E61"/>
    <w:rsid w:val="003637CF"/>
    <w:rsid w:val="0036459F"/>
    <w:rsid w:val="00364B49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3EEA"/>
    <w:rsid w:val="003A4221"/>
    <w:rsid w:val="003A5050"/>
    <w:rsid w:val="003A5FFD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C0140"/>
    <w:rsid w:val="003C09F2"/>
    <w:rsid w:val="003C5164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47A"/>
    <w:rsid w:val="00401B0A"/>
    <w:rsid w:val="004025B2"/>
    <w:rsid w:val="00403354"/>
    <w:rsid w:val="00404136"/>
    <w:rsid w:val="004059B4"/>
    <w:rsid w:val="0040671A"/>
    <w:rsid w:val="00406D69"/>
    <w:rsid w:val="00407061"/>
    <w:rsid w:val="00410F4B"/>
    <w:rsid w:val="00411348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F8"/>
    <w:rsid w:val="0043299D"/>
    <w:rsid w:val="004359D5"/>
    <w:rsid w:val="004406F5"/>
    <w:rsid w:val="0044083D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557"/>
    <w:rsid w:val="004A0DC0"/>
    <w:rsid w:val="004A165D"/>
    <w:rsid w:val="004A3A84"/>
    <w:rsid w:val="004A4582"/>
    <w:rsid w:val="004A4AAF"/>
    <w:rsid w:val="004A583C"/>
    <w:rsid w:val="004A7A06"/>
    <w:rsid w:val="004A7CC4"/>
    <w:rsid w:val="004B341E"/>
    <w:rsid w:val="004B4B41"/>
    <w:rsid w:val="004B5309"/>
    <w:rsid w:val="004B7882"/>
    <w:rsid w:val="004B78B6"/>
    <w:rsid w:val="004C399B"/>
    <w:rsid w:val="004C3BF2"/>
    <w:rsid w:val="004C459A"/>
    <w:rsid w:val="004C4DC4"/>
    <w:rsid w:val="004C6776"/>
    <w:rsid w:val="004D073A"/>
    <w:rsid w:val="004D1258"/>
    <w:rsid w:val="004D1AA2"/>
    <w:rsid w:val="004D2526"/>
    <w:rsid w:val="004D279A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42E0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308FD"/>
    <w:rsid w:val="00532D73"/>
    <w:rsid w:val="005339D6"/>
    <w:rsid w:val="00536E30"/>
    <w:rsid w:val="00537847"/>
    <w:rsid w:val="00541632"/>
    <w:rsid w:val="00541982"/>
    <w:rsid w:val="005425D3"/>
    <w:rsid w:val="005427C4"/>
    <w:rsid w:val="005511A0"/>
    <w:rsid w:val="005542C9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76C2"/>
    <w:rsid w:val="00593C4B"/>
    <w:rsid w:val="005966BA"/>
    <w:rsid w:val="005A006C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4072"/>
    <w:rsid w:val="005D743F"/>
    <w:rsid w:val="005E086E"/>
    <w:rsid w:val="005E2620"/>
    <w:rsid w:val="005E3C12"/>
    <w:rsid w:val="005E537A"/>
    <w:rsid w:val="005E55DC"/>
    <w:rsid w:val="005E577B"/>
    <w:rsid w:val="005E741D"/>
    <w:rsid w:val="005E7CEA"/>
    <w:rsid w:val="005F1058"/>
    <w:rsid w:val="005F1E73"/>
    <w:rsid w:val="005F4472"/>
    <w:rsid w:val="005F4E85"/>
    <w:rsid w:val="005F75DE"/>
    <w:rsid w:val="00600BF4"/>
    <w:rsid w:val="00602748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7DCC"/>
    <w:rsid w:val="00643512"/>
    <w:rsid w:val="00643CFC"/>
    <w:rsid w:val="00645E21"/>
    <w:rsid w:val="00647780"/>
    <w:rsid w:val="00647ECB"/>
    <w:rsid w:val="0065093B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2CF9"/>
    <w:rsid w:val="006C3D8D"/>
    <w:rsid w:val="006C4183"/>
    <w:rsid w:val="006C5DC3"/>
    <w:rsid w:val="006D0DA7"/>
    <w:rsid w:val="006D30A6"/>
    <w:rsid w:val="006D671A"/>
    <w:rsid w:val="006D786E"/>
    <w:rsid w:val="006E0944"/>
    <w:rsid w:val="006E0CF6"/>
    <w:rsid w:val="006E1C0D"/>
    <w:rsid w:val="006E2249"/>
    <w:rsid w:val="006E3049"/>
    <w:rsid w:val="006E31BB"/>
    <w:rsid w:val="006E3B9B"/>
    <w:rsid w:val="006E4360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70083E"/>
    <w:rsid w:val="00700A82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1E6"/>
    <w:rsid w:val="00741E38"/>
    <w:rsid w:val="007422FF"/>
    <w:rsid w:val="0074232B"/>
    <w:rsid w:val="0074234F"/>
    <w:rsid w:val="0074448F"/>
    <w:rsid w:val="007457F1"/>
    <w:rsid w:val="00746F41"/>
    <w:rsid w:val="007514E9"/>
    <w:rsid w:val="00752BFF"/>
    <w:rsid w:val="007551AB"/>
    <w:rsid w:val="00755851"/>
    <w:rsid w:val="00755AE9"/>
    <w:rsid w:val="00761220"/>
    <w:rsid w:val="00761D42"/>
    <w:rsid w:val="0076492F"/>
    <w:rsid w:val="007655BF"/>
    <w:rsid w:val="007705A2"/>
    <w:rsid w:val="007735A4"/>
    <w:rsid w:val="00774EA9"/>
    <w:rsid w:val="00775BB8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6647"/>
    <w:rsid w:val="00786B5C"/>
    <w:rsid w:val="007877F3"/>
    <w:rsid w:val="00787B09"/>
    <w:rsid w:val="00787C45"/>
    <w:rsid w:val="00787EE4"/>
    <w:rsid w:val="007939E4"/>
    <w:rsid w:val="00795EC3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704E"/>
    <w:rsid w:val="007B7A93"/>
    <w:rsid w:val="007C2A52"/>
    <w:rsid w:val="007C2C87"/>
    <w:rsid w:val="007C62D8"/>
    <w:rsid w:val="007C6E15"/>
    <w:rsid w:val="007D0773"/>
    <w:rsid w:val="007D118B"/>
    <w:rsid w:val="007D14C1"/>
    <w:rsid w:val="007D499E"/>
    <w:rsid w:val="007D5680"/>
    <w:rsid w:val="007E07BB"/>
    <w:rsid w:val="007E410B"/>
    <w:rsid w:val="007E47F5"/>
    <w:rsid w:val="007E67B7"/>
    <w:rsid w:val="007F187C"/>
    <w:rsid w:val="007F18A3"/>
    <w:rsid w:val="007F35CA"/>
    <w:rsid w:val="007F6912"/>
    <w:rsid w:val="007F733D"/>
    <w:rsid w:val="007F78A0"/>
    <w:rsid w:val="007F7C7D"/>
    <w:rsid w:val="008016F1"/>
    <w:rsid w:val="00801C55"/>
    <w:rsid w:val="00803953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49B2"/>
    <w:rsid w:val="00826688"/>
    <w:rsid w:val="0083014E"/>
    <w:rsid w:val="008325A0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6230B"/>
    <w:rsid w:val="00863D57"/>
    <w:rsid w:val="0086661B"/>
    <w:rsid w:val="00867110"/>
    <w:rsid w:val="00867331"/>
    <w:rsid w:val="00870EB2"/>
    <w:rsid w:val="008734E6"/>
    <w:rsid w:val="00873B81"/>
    <w:rsid w:val="00874EE2"/>
    <w:rsid w:val="00876A64"/>
    <w:rsid w:val="00876E5C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A7E8B"/>
    <w:rsid w:val="008B1130"/>
    <w:rsid w:val="008B2341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F0915"/>
    <w:rsid w:val="008F0F53"/>
    <w:rsid w:val="008F1EF1"/>
    <w:rsid w:val="008F53BF"/>
    <w:rsid w:val="008F73A5"/>
    <w:rsid w:val="009004FE"/>
    <w:rsid w:val="00900AF9"/>
    <w:rsid w:val="00900B6C"/>
    <w:rsid w:val="009014E0"/>
    <w:rsid w:val="00901D05"/>
    <w:rsid w:val="00901F5A"/>
    <w:rsid w:val="00902DE1"/>
    <w:rsid w:val="00910CD2"/>
    <w:rsid w:val="00915C29"/>
    <w:rsid w:val="009172CE"/>
    <w:rsid w:val="009176F7"/>
    <w:rsid w:val="0091791C"/>
    <w:rsid w:val="009202AF"/>
    <w:rsid w:val="009215BE"/>
    <w:rsid w:val="00922F28"/>
    <w:rsid w:val="00923484"/>
    <w:rsid w:val="00924D8F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5FEA"/>
    <w:rsid w:val="00966129"/>
    <w:rsid w:val="00967AFD"/>
    <w:rsid w:val="00967B73"/>
    <w:rsid w:val="00973269"/>
    <w:rsid w:val="00974D33"/>
    <w:rsid w:val="00975521"/>
    <w:rsid w:val="00975C88"/>
    <w:rsid w:val="009762D9"/>
    <w:rsid w:val="009770C8"/>
    <w:rsid w:val="00981D1F"/>
    <w:rsid w:val="00982358"/>
    <w:rsid w:val="00983129"/>
    <w:rsid w:val="00986DA8"/>
    <w:rsid w:val="00987791"/>
    <w:rsid w:val="009906A8"/>
    <w:rsid w:val="00990B6A"/>
    <w:rsid w:val="009910BF"/>
    <w:rsid w:val="00991ABF"/>
    <w:rsid w:val="00991E9B"/>
    <w:rsid w:val="0099255A"/>
    <w:rsid w:val="009939F7"/>
    <w:rsid w:val="009951F3"/>
    <w:rsid w:val="00995EAE"/>
    <w:rsid w:val="0099643D"/>
    <w:rsid w:val="00997A7C"/>
    <w:rsid w:val="009A096D"/>
    <w:rsid w:val="009A531E"/>
    <w:rsid w:val="009A73F2"/>
    <w:rsid w:val="009B116D"/>
    <w:rsid w:val="009B1C0E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3009"/>
    <w:rsid w:val="009E3D33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473A"/>
    <w:rsid w:val="00A149B3"/>
    <w:rsid w:val="00A211C5"/>
    <w:rsid w:val="00A232B7"/>
    <w:rsid w:val="00A23C39"/>
    <w:rsid w:val="00A23F45"/>
    <w:rsid w:val="00A23FBE"/>
    <w:rsid w:val="00A2526B"/>
    <w:rsid w:val="00A27335"/>
    <w:rsid w:val="00A31CC5"/>
    <w:rsid w:val="00A32144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577B2"/>
    <w:rsid w:val="00A621C2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766B"/>
    <w:rsid w:val="00A87E4A"/>
    <w:rsid w:val="00A90635"/>
    <w:rsid w:val="00A90878"/>
    <w:rsid w:val="00A91B0C"/>
    <w:rsid w:val="00A944D1"/>
    <w:rsid w:val="00A94A6F"/>
    <w:rsid w:val="00A95A97"/>
    <w:rsid w:val="00AA02E4"/>
    <w:rsid w:val="00AA131E"/>
    <w:rsid w:val="00AA681E"/>
    <w:rsid w:val="00AA6A1F"/>
    <w:rsid w:val="00AA6CA3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642E"/>
    <w:rsid w:val="00B302CA"/>
    <w:rsid w:val="00B30620"/>
    <w:rsid w:val="00B309FA"/>
    <w:rsid w:val="00B3377A"/>
    <w:rsid w:val="00B36812"/>
    <w:rsid w:val="00B36B62"/>
    <w:rsid w:val="00B4409E"/>
    <w:rsid w:val="00B45D00"/>
    <w:rsid w:val="00B4613E"/>
    <w:rsid w:val="00B4689E"/>
    <w:rsid w:val="00B521BA"/>
    <w:rsid w:val="00B54BA8"/>
    <w:rsid w:val="00B55068"/>
    <w:rsid w:val="00B554A4"/>
    <w:rsid w:val="00B62079"/>
    <w:rsid w:val="00B630E9"/>
    <w:rsid w:val="00B6366E"/>
    <w:rsid w:val="00B65741"/>
    <w:rsid w:val="00B674DF"/>
    <w:rsid w:val="00B6776E"/>
    <w:rsid w:val="00B7161D"/>
    <w:rsid w:val="00B71988"/>
    <w:rsid w:val="00B76CBC"/>
    <w:rsid w:val="00B8173A"/>
    <w:rsid w:val="00B82536"/>
    <w:rsid w:val="00B832FA"/>
    <w:rsid w:val="00B83EA0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5E8D"/>
    <w:rsid w:val="00BB6B6F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2156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4D16"/>
    <w:rsid w:val="00C1602F"/>
    <w:rsid w:val="00C16F54"/>
    <w:rsid w:val="00C17A95"/>
    <w:rsid w:val="00C233A8"/>
    <w:rsid w:val="00C3316B"/>
    <w:rsid w:val="00C344CA"/>
    <w:rsid w:val="00C34BA1"/>
    <w:rsid w:val="00C36943"/>
    <w:rsid w:val="00C4375D"/>
    <w:rsid w:val="00C458F7"/>
    <w:rsid w:val="00C46F31"/>
    <w:rsid w:val="00C50224"/>
    <w:rsid w:val="00C5206F"/>
    <w:rsid w:val="00C52B8D"/>
    <w:rsid w:val="00C535C4"/>
    <w:rsid w:val="00C54986"/>
    <w:rsid w:val="00C55533"/>
    <w:rsid w:val="00C57494"/>
    <w:rsid w:val="00C57899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1210"/>
    <w:rsid w:val="00C928CE"/>
    <w:rsid w:val="00C9535A"/>
    <w:rsid w:val="00C95913"/>
    <w:rsid w:val="00CA18CD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3D1C"/>
    <w:rsid w:val="00CC4461"/>
    <w:rsid w:val="00CC621F"/>
    <w:rsid w:val="00CC6A54"/>
    <w:rsid w:val="00CC7E93"/>
    <w:rsid w:val="00CD038A"/>
    <w:rsid w:val="00CD03E8"/>
    <w:rsid w:val="00CD11BF"/>
    <w:rsid w:val="00CD1B24"/>
    <w:rsid w:val="00CD5DE0"/>
    <w:rsid w:val="00CD5EAE"/>
    <w:rsid w:val="00CD605B"/>
    <w:rsid w:val="00CD67EB"/>
    <w:rsid w:val="00CD6A47"/>
    <w:rsid w:val="00CD71D4"/>
    <w:rsid w:val="00CD770D"/>
    <w:rsid w:val="00CE1DA0"/>
    <w:rsid w:val="00CE1DA8"/>
    <w:rsid w:val="00CE2CBB"/>
    <w:rsid w:val="00CE3234"/>
    <w:rsid w:val="00CE32BC"/>
    <w:rsid w:val="00CE7C68"/>
    <w:rsid w:val="00CE7F06"/>
    <w:rsid w:val="00D01ED4"/>
    <w:rsid w:val="00D02356"/>
    <w:rsid w:val="00D02747"/>
    <w:rsid w:val="00D032B1"/>
    <w:rsid w:val="00D041C2"/>
    <w:rsid w:val="00D04B8A"/>
    <w:rsid w:val="00D04DDB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50A92"/>
    <w:rsid w:val="00D551B5"/>
    <w:rsid w:val="00D55466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260F"/>
    <w:rsid w:val="00D93060"/>
    <w:rsid w:val="00D96682"/>
    <w:rsid w:val="00DA10AC"/>
    <w:rsid w:val="00DA26D2"/>
    <w:rsid w:val="00DA3E30"/>
    <w:rsid w:val="00DA43F9"/>
    <w:rsid w:val="00DA4B3E"/>
    <w:rsid w:val="00DA501E"/>
    <w:rsid w:val="00DA763C"/>
    <w:rsid w:val="00DB7B22"/>
    <w:rsid w:val="00DC21CC"/>
    <w:rsid w:val="00DC39C0"/>
    <w:rsid w:val="00DC3B5B"/>
    <w:rsid w:val="00DC446F"/>
    <w:rsid w:val="00DC56B4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6967"/>
    <w:rsid w:val="00DE6F98"/>
    <w:rsid w:val="00DE716F"/>
    <w:rsid w:val="00DE7D4D"/>
    <w:rsid w:val="00DF0CBA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7DC6"/>
    <w:rsid w:val="00E21471"/>
    <w:rsid w:val="00E220EA"/>
    <w:rsid w:val="00E244E9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DFC"/>
    <w:rsid w:val="00E62CA2"/>
    <w:rsid w:val="00E64188"/>
    <w:rsid w:val="00E7041D"/>
    <w:rsid w:val="00E80D9C"/>
    <w:rsid w:val="00E822DE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E35"/>
    <w:rsid w:val="00EA385D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65D3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7FE3"/>
    <w:rsid w:val="00EE4757"/>
    <w:rsid w:val="00EE4B32"/>
    <w:rsid w:val="00EE5CD9"/>
    <w:rsid w:val="00EE5F58"/>
    <w:rsid w:val="00EE636D"/>
    <w:rsid w:val="00EF1C94"/>
    <w:rsid w:val="00EF27E0"/>
    <w:rsid w:val="00EF2D4F"/>
    <w:rsid w:val="00EF3C02"/>
    <w:rsid w:val="00EF7BEC"/>
    <w:rsid w:val="00F001C8"/>
    <w:rsid w:val="00F00DD4"/>
    <w:rsid w:val="00F01AED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049"/>
    <w:rsid w:val="00F26AFE"/>
    <w:rsid w:val="00F26EB7"/>
    <w:rsid w:val="00F27269"/>
    <w:rsid w:val="00F27D85"/>
    <w:rsid w:val="00F304B7"/>
    <w:rsid w:val="00F30FF8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AD6"/>
    <w:rsid w:val="00F573EC"/>
    <w:rsid w:val="00F57500"/>
    <w:rsid w:val="00F60106"/>
    <w:rsid w:val="00F62A0A"/>
    <w:rsid w:val="00F63B0D"/>
    <w:rsid w:val="00F643DE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36C3"/>
    <w:rsid w:val="00FB5261"/>
    <w:rsid w:val="00FB6366"/>
    <w:rsid w:val="00FB68E1"/>
    <w:rsid w:val="00FC24D9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nhard.kneussl@wienkav.at" TargetMode="External"/><Relationship Id="rId13" Type="http://schemas.openxmlformats.org/officeDocument/2006/relationships/hyperlink" Target="mailto:harald.schenk@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16D86.2CFF29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gif@01D16D86.2CFF29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00BB-7DB8-4EB0-87C3-84FE029D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Preses</vt:lpstr>
      <vt:lpstr/>
    </vt:vector>
  </TitlesOfParts>
  <Company>Harald Schenk</Company>
  <LinksUpToDate>false</LinksUpToDate>
  <CharactersWithSpaces>3678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cp:lastPrinted>2014-09-28T07:42:00Z</cp:lastPrinted>
  <dcterms:created xsi:type="dcterms:W3CDTF">2016-03-14T14:12:00Z</dcterms:created>
  <dcterms:modified xsi:type="dcterms:W3CDTF">2016-03-14T17:23:00Z</dcterms:modified>
</cp:coreProperties>
</file>