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757" w:rsidRPr="00542C3B" w:rsidRDefault="00A15757" w:rsidP="00A15757">
      <w:pPr>
        <w:rPr>
          <w:rFonts w:ascii="BlissMedium" w:hAnsi="BlissMedium"/>
          <w:b/>
          <w:bCs/>
          <w:i/>
          <w:sz w:val="28"/>
          <w:szCs w:val="26"/>
          <w:lang w:val="en-US"/>
        </w:rPr>
      </w:pPr>
      <w:r w:rsidRPr="00542C3B">
        <w:rPr>
          <w:rFonts w:ascii="BlissMedium" w:hAnsi="BlissMedium"/>
          <w:b/>
          <w:bCs/>
          <w:i/>
          <w:sz w:val="28"/>
          <w:szCs w:val="26"/>
          <w:lang w:val="en-US"/>
        </w:rPr>
        <w:t>Univ.-Prof. Dr. Christian Haring, M.Sc.</w:t>
      </w:r>
    </w:p>
    <w:p w:rsidR="00A15757" w:rsidRPr="00A15757" w:rsidRDefault="00A15757" w:rsidP="00A15757">
      <w:pPr>
        <w:pStyle w:val="Kopfzeile"/>
        <w:spacing w:after="120" w:line="360" w:lineRule="auto"/>
        <w:rPr>
          <w:rFonts w:ascii="BlissMedium" w:eastAsia="Calibri" w:hAnsi="BlissMedium" w:cs="Arial"/>
          <w:b/>
          <w:sz w:val="28"/>
          <w:szCs w:val="26"/>
        </w:rPr>
      </w:pPr>
      <w:r w:rsidRPr="00A15757">
        <w:rPr>
          <w:rFonts w:ascii="BlissMedium" w:eastAsia="Calibri" w:hAnsi="BlissMedium" w:cs="Arial"/>
          <w:b/>
          <w:sz w:val="28"/>
          <w:szCs w:val="26"/>
        </w:rPr>
        <w:t>Suizid und psychische Erkrankung - Depression</w:t>
      </w:r>
    </w:p>
    <w:p w:rsidR="00542C3B" w:rsidRDefault="00A15757" w:rsidP="00A61043">
      <w:pPr>
        <w:pStyle w:val="Kopfzeile"/>
        <w:spacing w:after="120" w:line="360" w:lineRule="auto"/>
        <w:rPr>
          <w:rFonts w:ascii="BlissMedium" w:hAnsi="BlissMedium"/>
        </w:rPr>
      </w:pPr>
      <w:r w:rsidRPr="00A61043">
        <w:rPr>
          <w:rFonts w:ascii="BlissMedium" w:hAnsi="BlissMedium"/>
        </w:rPr>
        <w:t xml:space="preserve">Der Suizid ist bei Männern bis zum 40. Lebensjahr die zweithäufigste Todesursache (Abbildung 1). Die </w:t>
      </w:r>
      <w:r w:rsidR="00A16683" w:rsidRPr="00A61043">
        <w:rPr>
          <w:rFonts w:ascii="BlissMedium" w:hAnsi="BlissMedium"/>
        </w:rPr>
        <w:t xml:space="preserve">Suizidhäufigkeit </w:t>
      </w:r>
      <w:r w:rsidRPr="00A61043">
        <w:rPr>
          <w:rFonts w:ascii="BlissMedium" w:hAnsi="BlissMedium"/>
        </w:rPr>
        <w:t xml:space="preserve">nimmt </w:t>
      </w:r>
      <w:r w:rsidR="00A16683">
        <w:rPr>
          <w:rFonts w:ascii="BlissMedium" w:hAnsi="BlissMedium"/>
        </w:rPr>
        <w:t xml:space="preserve">statistisch </w:t>
      </w:r>
      <w:r w:rsidRPr="00A61043">
        <w:rPr>
          <w:rFonts w:ascii="BlissMedium" w:hAnsi="BlissMedium"/>
        </w:rPr>
        <w:t xml:space="preserve">mit dem Alter stetig zu (Abbildung 2), </w:t>
      </w:r>
      <w:r w:rsidR="00A16683">
        <w:rPr>
          <w:rFonts w:ascii="BlissMedium" w:hAnsi="BlissMedium"/>
        </w:rPr>
        <w:t>bis sie</w:t>
      </w:r>
      <w:r w:rsidRPr="00A61043">
        <w:rPr>
          <w:rFonts w:ascii="BlissMedium" w:hAnsi="BlissMedium"/>
        </w:rPr>
        <w:t xml:space="preserve"> </w:t>
      </w:r>
      <w:r w:rsidR="00A16683">
        <w:rPr>
          <w:rFonts w:ascii="BlissMedium" w:hAnsi="BlissMedium"/>
        </w:rPr>
        <w:t>schließlich</w:t>
      </w:r>
      <w:r w:rsidRPr="00A61043">
        <w:rPr>
          <w:rFonts w:ascii="BlissMedium" w:hAnsi="BlissMedium"/>
        </w:rPr>
        <w:t xml:space="preserve"> von anderen Todesursachen überholt wird. </w:t>
      </w:r>
    </w:p>
    <w:p w:rsidR="00A15757" w:rsidRPr="006D4990" w:rsidRDefault="00A15757" w:rsidP="00A15757">
      <w:pPr>
        <w:autoSpaceDE w:val="0"/>
        <w:autoSpaceDN w:val="0"/>
        <w:adjustRightInd w:val="0"/>
        <w:spacing w:after="0" w:line="240" w:lineRule="auto"/>
        <w:ind w:right="-20"/>
        <w:rPr>
          <w:rFonts w:ascii="BlissMedium" w:hAnsi="BlissMedium" w:cs="Times New Roman"/>
          <w:sz w:val="20"/>
          <w:szCs w:val="20"/>
          <w:lang w:val="de-DE"/>
        </w:rPr>
      </w:pPr>
      <w:r w:rsidRPr="006D4990">
        <w:rPr>
          <w:rFonts w:ascii="BlissMedium" w:hAnsi="BlissMedium" w:cs="Times New Roman"/>
          <w:noProof/>
          <w:sz w:val="20"/>
          <w:szCs w:val="20"/>
          <w:lang w:eastAsia="de-AT"/>
        </w:rPr>
        <w:drawing>
          <wp:inline distT="0" distB="0" distL="0" distR="0">
            <wp:extent cx="4590415" cy="2755900"/>
            <wp:effectExtent l="0" t="0" r="635" b="6350"/>
            <wp:docPr id="186" name="Grafi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0415" cy="2755900"/>
                    </a:xfrm>
                    <a:prstGeom prst="rect">
                      <a:avLst/>
                    </a:prstGeom>
                    <a:noFill/>
                  </pic:spPr>
                </pic:pic>
              </a:graphicData>
            </a:graphic>
          </wp:inline>
        </w:drawing>
      </w:r>
    </w:p>
    <w:p w:rsidR="00A15757" w:rsidRPr="006D4990" w:rsidRDefault="00A15757" w:rsidP="00A15757">
      <w:pPr>
        <w:autoSpaceDE w:val="0"/>
        <w:autoSpaceDN w:val="0"/>
        <w:adjustRightInd w:val="0"/>
        <w:spacing w:after="0" w:line="240" w:lineRule="auto"/>
        <w:ind w:right="-20"/>
        <w:rPr>
          <w:rFonts w:ascii="BlissMedium" w:hAnsi="BlissMedium" w:cs="Arial"/>
          <w:lang w:val="de-DE"/>
        </w:rPr>
      </w:pPr>
      <w:r w:rsidRPr="006D4990">
        <w:rPr>
          <w:rFonts w:ascii="BlissMedium" w:hAnsi="BlissMedium" w:cs="Arial"/>
          <w:lang w:val="de-DE"/>
        </w:rPr>
        <w:t>Abbildung 1: Suizidrate von Männern bis zum 40. Lebensjahr</w:t>
      </w:r>
    </w:p>
    <w:p w:rsidR="00A15757" w:rsidRPr="006D4990" w:rsidRDefault="00A15757" w:rsidP="00A15757">
      <w:pPr>
        <w:autoSpaceDE w:val="0"/>
        <w:autoSpaceDN w:val="0"/>
        <w:adjustRightInd w:val="0"/>
        <w:spacing w:after="0" w:line="240" w:lineRule="auto"/>
        <w:ind w:right="-20"/>
        <w:rPr>
          <w:rFonts w:ascii="BlissMedium" w:hAnsi="BlissMedium" w:cs="Arial"/>
          <w:lang w:val="de-DE"/>
        </w:rPr>
      </w:pPr>
    </w:p>
    <w:p w:rsidR="00006007" w:rsidRPr="006D4990" w:rsidRDefault="00EC1B67" w:rsidP="00006007">
      <w:pPr>
        <w:autoSpaceDE w:val="0"/>
        <w:autoSpaceDN w:val="0"/>
        <w:adjustRightInd w:val="0"/>
        <w:spacing w:after="0" w:line="240" w:lineRule="auto"/>
        <w:ind w:right="-20"/>
        <w:rPr>
          <w:rFonts w:ascii="BlissMedium" w:hAnsi="BlissMedium" w:cs="Times New Roman"/>
          <w:sz w:val="20"/>
          <w:szCs w:val="20"/>
          <w:lang w:val="de-DE"/>
        </w:rPr>
      </w:pPr>
      <w:r>
        <w:rPr>
          <w:rFonts w:ascii="BlissMedium" w:hAnsi="BlissMedium" w:cs="Times New Roman"/>
          <w:noProof/>
          <w:sz w:val="20"/>
          <w:szCs w:val="20"/>
          <w:lang w:eastAsia="de-AT"/>
        </w:rPr>
        <w:drawing>
          <wp:inline distT="0" distB="0" distL="0" distR="0">
            <wp:extent cx="4572635" cy="2743200"/>
            <wp:effectExtent l="0" t="0" r="0" b="0"/>
            <wp:docPr id="1" name="Grafi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635" cy="2743200"/>
                    </a:xfrm>
                    <a:prstGeom prst="rect">
                      <a:avLst/>
                    </a:prstGeom>
                    <a:noFill/>
                  </pic:spPr>
                </pic:pic>
              </a:graphicData>
            </a:graphic>
          </wp:inline>
        </w:drawing>
      </w:r>
    </w:p>
    <w:p w:rsidR="001B25E9" w:rsidRDefault="001B25E9" w:rsidP="00006007">
      <w:pPr>
        <w:autoSpaceDE w:val="0"/>
        <w:autoSpaceDN w:val="0"/>
        <w:adjustRightInd w:val="0"/>
        <w:spacing w:after="0" w:line="240" w:lineRule="auto"/>
        <w:ind w:right="-20"/>
        <w:rPr>
          <w:rFonts w:ascii="BlissMedium" w:hAnsi="BlissMedium" w:cs="Arial"/>
          <w:lang w:val="de-DE"/>
        </w:rPr>
      </w:pPr>
    </w:p>
    <w:p w:rsidR="00006007" w:rsidRPr="006D4990" w:rsidRDefault="00006007" w:rsidP="00006007">
      <w:pPr>
        <w:autoSpaceDE w:val="0"/>
        <w:autoSpaceDN w:val="0"/>
        <w:adjustRightInd w:val="0"/>
        <w:spacing w:after="0" w:line="240" w:lineRule="auto"/>
        <w:ind w:right="-20"/>
        <w:rPr>
          <w:rFonts w:ascii="BlissMedium" w:hAnsi="BlissMedium" w:cs="Arial"/>
          <w:lang w:val="de-DE"/>
        </w:rPr>
      </w:pPr>
      <w:r w:rsidRPr="006D4990">
        <w:rPr>
          <w:rFonts w:ascii="BlissMedium" w:hAnsi="BlissMedium" w:cs="Arial"/>
          <w:lang w:val="de-DE"/>
        </w:rPr>
        <w:t>Abbildung 2: Zunahme der Suizidrate mit dem Alter (SUPRA)</w:t>
      </w:r>
    </w:p>
    <w:p w:rsidR="00006007" w:rsidRDefault="00006007" w:rsidP="00006007">
      <w:pPr>
        <w:pStyle w:val="Kopfzeile"/>
        <w:spacing w:after="120" w:line="360" w:lineRule="auto"/>
        <w:rPr>
          <w:rFonts w:ascii="BlissMedium" w:hAnsi="BlissMedium"/>
        </w:rPr>
      </w:pPr>
    </w:p>
    <w:p w:rsidR="00006007" w:rsidRDefault="00006007" w:rsidP="00006007">
      <w:pPr>
        <w:pStyle w:val="Kopfzeile"/>
        <w:spacing w:after="120" w:line="360" w:lineRule="auto"/>
        <w:rPr>
          <w:rFonts w:ascii="BlissMedium" w:hAnsi="BlissMedium"/>
        </w:rPr>
      </w:pPr>
      <w:r w:rsidRPr="00A61043">
        <w:rPr>
          <w:rFonts w:ascii="BlissMedium" w:hAnsi="BlissMedium"/>
        </w:rPr>
        <w:lastRenderedPageBreak/>
        <w:t>Die Gefahr</w:t>
      </w:r>
      <w:r>
        <w:rPr>
          <w:rFonts w:ascii="BlissMedium" w:hAnsi="BlissMedium"/>
        </w:rPr>
        <w:t>,</w:t>
      </w:r>
      <w:r w:rsidRPr="00A61043">
        <w:rPr>
          <w:rFonts w:ascii="BlissMedium" w:hAnsi="BlissMedium"/>
        </w:rPr>
        <w:t xml:space="preserve"> an Suizid zu versterben</w:t>
      </w:r>
      <w:r>
        <w:rPr>
          <w:rFonts w:ascii="BlissMedium" w:hAnsi="BlissMedium"/>
        </w:rPr>
        <w:t>,</w:t>
      </w:r>
      <w:r w:rsidRPr="00A61043">
        <w:rPr>
          <w:rFonts w:ascii="BlissMedium" w:hAnsi="BlissMedium"/>
        </w:rPr>
        <w:t xml:space="preserve"> trifft allerdings nicht alle Menschen in gleicher Weise. Besonders gefährdet sind Menschen</w:t>
      </w:r>
      <w:r w:rsidR="000C1F97">
        <w:rPr>
          <w:rFonts w:ascii="BlissMedium" w:hAnsi="BlissMedium"/>
        </w:rPr>
        <w:t>,</w:t>
      </w:r>
      <w:r w:rsidRPr="00A61043">
        <w:rPr>
          <w:rFonts w:ascii="BlissMedium" w:hAnsi="BlissMedium"/>
        </w:rPr>
        <w:t xml:space="preserve"> die unter einer psychiatrischen Erkrankung leiden</w:t>
      </w:r>
      <w:r>
        <w:rPr>
          <w:rFonts w:ascii="BlissMedium" w:hAnsi="BlissMedium"/>
        </w:rPr>
        <w:t xml:space="preserve">; </w:t>
      </w:r>
      <w:r w:rsidRPr="00A61043">
        <w:rPr>
          <w:rFonts w:ascii="BlissMedium" w:hAnsi="BlissMedium"/>
        </w:rPr>
        <w:t>hier wiederum besonders</w:t>
      </w:r>
      <w:r>
        <w:rPr>
          <w:rFonts w:ascii="BlissMedium" w:hAnsi="BlissMedium"/>
        </w:rPr>
        <w:t xml:space="preserve"> –</w:t>
      </w:r>
      <w:r w:rsidRPr="00A61043">
        <w:rPr>
          <w:rFonts w:ascii="BlissMedium" w:hAnsi="BlissMedium"/>
        </w:rPr>
        <w:t xml:space="preserve"> da auch zahlenmäßig am </w:t>
      </w:r>
      <w:r>
        <w:rPr>
          <w:rFonts w:ascii="BlissMedium" w:hAnsi="BlissMedium"/>
        </w:rPr>
        <w:t>häufigsten –</w:t>
      </w:r>
      <w:r w:rsidRPr="00A61043">
        <w:rPr>
          <w:rFonts w:ascii="BlissMedium" w:hAnsi="BlissMedium"/>
        </w:rPr>
        <w:t xml:space="preserve"> </w:t>
      </w:r>
      <w:r>
        <w:rPr>
          <w:rFonts w:ascii="BlissMedium" w:hAnsi="BlissMedium"/>
        </w:rPr>
        <w:t xml:space="preserve">jene </w:t>
      </w:r>
      <w:r w:rsidRPr="00A61043">
        <w:rPr>
          <w:rFonts w:ascii="BlissMedium" w:hAnsi="BlissMedium"/>
        </w:rPr>
        <w:t>PatientInnen</w:t>
      </w:r>
      <w:r>
        <w:rPr>
          <w:rFonts w:ascii="BlissMedium" w:hAnsi="BlissMedium"/>
        </w:rPr>
        <w:t>,</w:t>
      </w:r>
      <w:r w:rsidRPr="00A61043">
        <w:rPr>
          <w:rFonts w:ascii="BlissMedium" w:hAnsi="BlissMedium"/>
        </w:rPr>
        <w:t xml:space="preserve"> die unter einer Depression leiden (siehe auch Beitrag Kapusta). </w:t>
      </w:r>
    </w:p>
    <w:p w:rsidR="00A15757" w:rsidRPr="00A61043" w:rsidRDefault="00A15757" w:rsidP="00A61043">
      <w:pPr>
        <w:tabs>
          <w:tab w:val="num" w:pos="720"/>
        </w:tabs>
        <w:spacing w:before="240" w:after="120"/>
        <w:rPr>
          <w:rFonts w:ascii="BlissMedium" w:hAnsi="BlissMedium"/>
          <w:b/>
          <w:i/>
          <w:u w:val="single"/>
        </w:rPr>
      </w:pPr>
      <w:r w:rsidRPr="00A61043">
        <w:rPr>
          <w:rFonts w:ascii="BlissMedium" w:hAnsi="BlissMedium"/>
          <w:b/>
          <w:i/>
          <w:u w:val="single"/>
        </w:rPr>
        <w:t>Diagnose von Depressionen</w:t>
      </w:r>
    </w:p>
    <w:p w:rsidR="00542C3B" w:rsidRDefault="00A15757" w:rsidP="00A61043">
      <w:pPr>
        <w:pStyle w:val="Kopfzeile"/>
        <w:spacing w:after="120" w:line="360" w:lineRule="auto"/>
        <w:rPr>
          <w:rFonts w:ascii="BlissMedium" w:hAnsi="BlissMedium"/>
        </w:rPr>
      </w:pPr>
      <w:r w:rsidRPr="00A61043">
        <w:rPr>
          <w:rFonts w:ascii="BlissMedium" w:hAnsi="BlissMedium"/>
        </w:rPr>
        <w:t xml:space="preserve">Der Begriff </w:t>
      </w:r>
      <w:r w:rsidR="00542C3B">
        <w:rPr>
          <w:rFonts w:ascii="BlissMedium" w:hAnsi="BlissMedium"/>
        </w:rPr>
        <w:t>„</w:t>
      </w:r>
      <w:r w:rsidRPr="00A61043">
        <w:rPr>
          <w:rFonts w:ascii="BlissMedium" w:hAnsi="BlissMedium"/>
        </w:rPr>
        <w:t>Depression</w:t>
      </w:r>
      <w:r w:rsidR="00542C3B">
        <w:rPr>
          <w:rFonts w:ascii="BlissMedium" w:hAnsi="BlissMedium"/>
        </w:rPr>
        <w:t>“</w:t>
      </w:r>
      <w:r w:rsidRPr="00A61043">
        <w:rPr>
          <w:rFonts w:ascii="BlissMedium" w:hAnsi="BlissMedium"/>
        </w:rPr>
        <w:t xml:space="preserve"> wird inflationär verwendet. </w:t>
      </w:r>
      <w:r w:rsidR="00542C3B">
        <w:rPr>
          <w:rFonts w:ascii="BlissMedium" w:hAnsi="BlissMedium"/>
        </w:rPr>
        <w:t>Mitunter werden</w:t>
      </w:r>
      <w:r w:rsidR="00BF4BDD">
        <w:rPr>
          <w:rFonts w:ascii="BlissMedium" w:hAnsi="BlissMedium"/>
        </w:rPr>
        <w:t xml:space="preserve"> kurzzeitige</w:t>
      </w:r>
      <w:r w:rsidR="00542C3B">
        <w:rPr>
          <w:rFonts w:ascii="BlissMedium" w:hAnsi="BlissMedium"/>
        </w:rPr>
        <w:t xml:space="preserve"> </w:t>
      </w:r>
      <w:r w:rsidR="00BF4BDD">
        <w:rPr>
          <w:rFonts w:ascii="BlissMedium" w:hAnsi="BlissMedium"/>
        </w:rPr>
        <w:t>Gefühlslagen von Traurigkeit und Niedergeschlagenheit, Situationen, in denen es einem „schlecht geht“ oder man</w:t>
      </w:r>
      <w:r w:rsidR="00714F69">
        <w:rPr>
          <w:rFonts w:ascii="BlissMedium" w:hAnsi="BlissMedium"/>
        </w:rPr>
        <w:t xml:space="preserve"> </w:t>
      </w:r>
      <w:r w:rsidR="00BF4BDD">
        <w:rPr>
          <w:rFonts w:ascii="BlissMedium" w:hAnsi="BlissMedium"/>
        </w:rPr>
        <w:t>“</w:t>
      </w:r>
      <w:r w:rsidR="00714F69">
        <w:rPr>
          <w:rFonts w:ascii="BlissMedium" w:hAnsi="BlissMedium"/>
        </w:rPr>
        <w:t xml:space="preserve">nicht </w:t>
      </w:r>
      <w:r w:rsidR="00BF4BDD">
        <w:rPr>
          <w:rFonts w:ascii="BlissMedium" w:hAnsi="BlissMedium"/>
        </w:rPr>
        <w:t>gut drauf“ ist, als Zeichen für eine Depression gewertet.</w:t>
      </w:r>
      <w:r w:rsidR="000D5FB8">
        <w:rPr>
          <w:rFonts w:ascii="BlissMedium" w:hAnsi="BlissMedium"/>
        </w:rPr>
        <w:t xml:space="preserve"> </w:t>
      </w:r>
      <w:r w:rsidR="00531218">
        <w:rPr>
          <w:rFonts w:ascii="BlissMedium" w:hAnsi="BlissMedium"/>
        </w:rPr>
        <w:t xml:space="preserve">Umso mehr sind jedoch „echte“ </w:t>
      </w:r>
      <w:r w:rsidR="000D5FB8">
        <w:rPr>
          <w:rFonts w:ascii="BlissMedium" w:hAnsi="BlissMedium"/>
        </w:rPr>
        <w:t>Depressionen ernst zu nehmen und aktiv Schritte zu setzen. Wie können nun aber</w:t>
      </w:r>
      <w:r w:rsidR="00531218">
        <w:rPr>
          <w:rFonts w:ascii="BlissMedium" w:hAnsi="BlissMedium"/>
        </w:rPr>
        <w:t xml:space="preserve"> </w:t>
      </w:r>
      <w:r w:rsidR="000D5FB8">
        <w:rPr>
          <w:rFonts w:ascii="BlissMedium" w:hAnsi="BlissMedium"/>
        </w:rPr>
        <w:t xml:space="preserve">Depressionen </w:t>
      </w:r>
      <w:r w:rsidR="00531218">
        <w:rPr>
          <w:rFonts w:ascii="BlissMedium" w:hAnsi="BlissMedium"/>
        </w:rPr>
        <w:t>erkannt werden</w:t>
      </w:r>
      <w:r w:rsidR="000D5FB8">
        <w:rPr>
          <w:rFonts w:ascii="BlissMedium" w:hAnsi="BlissMedium"/>
        </w:rPr>
        <w:t>?</w:t>
      </w:r>
    </w:p>
    <w:p w:rsidR="00A15757" w:rsidRPr="00A61043" w:rsidRDefault="00A15757" w:rsidP="00A61043">
      <w:pPr>
        <w:pStyle w:val="Kopfzeile"/>
        <w:spacing w:after="120" w:line="360" w:lineRule="auto"/>
        <w:rPr>
          <w:rFonts w:ascii="BlissMedium" w:hAnsi="BlissMedium"/>
        </w:rPr>
      </w:pPr>
      <w:r w:rsidRPr="00A61043">
        <w:rPr>
          <w:rFonts w:ascii="BlissMedium" w:hAnsi="BlissMedium"/>
        </w:rPr>
        <w:t xml:space="preserve">Wir unterscheiden </w:t>
      </w:r>
      <w:r w:rsidR="00FB11DE">
        <w:rPr>
          <w:rFonts w:ascii="BlissMedium" w:hAnsi="BlissMedium"/>
        </w:rPr>
        <w:t xml:space="preserve">bei Erkrankungen in </w:t>
      </w:r>
      <w:r w:rsidRPr="00A61043">
        <w:rPr>
          <w:rFonts w:ascii="BlissMedium" w:hAnsi="BlissMedium"/>
        </w:rPr>
        <w:t>kategoriale Diagnosen (ja/nein) und dimensional</w:t>
      </w:r>
      <w:r w:rsidR="00FB11DE">
        <w:rPr>
          <w:rFonts w:ascii="BlissMedium" w:hAnsi="BlissMedium"/>
        </w:rPr>
        <w:t>e</w:t>
      </w:r>
      <w:r w:rsidRPr="00A61043">
        <w:rPr>
          <w:rFonts w:ascii="BlissMedium" w:hAnsi="BlissMedium"/>
        </w:rPr>
        <w:t xml:space="preserve"> Diagnosen</w:t>
      </w:r>
      <w:r w:rsidR="00FB11DE">
        <w:rPr>
          <w:rFonts w:ascii="BlissMedium" w:hAnsi="BlissMedium"/>
        </w:rPr>
        <w:t>,</w:t>
      </w:r>
      <w:r w:rsidRPr="00A61043">
        <w:rPr>
          <w:rFonts w:ascii="BlissMedium" w:hAnsi="BlissMedium"/>
        </w:rPr>
        <w:t xml:space="preserve"> </w:t>
      </w:r>
      <w:r w:rsidR="00FB11DE">
        <w:rPr>
          <w:rFonts w:ascii="BlissMedium" w:hAnsi="BlissMedium"/>
        </w:rPr>
        <w:t>bei denen</w:t>
      </w:r>
      <w:r w:rsidR="00FB11DE" w:rsidRPr="00A61043">
        <w:rPr>
          <w:rFonts w:ascii="BlissMedium" w:hAnsi="BlissMedium"/>
        </w:rPr>
        <w:t xml:space="preserve"> </w:t>
      </w:r>
      <w:r w:rsidR="00FB11DE">
        <w:rPr>
          <w:rFonts w:ascii="BlissMedium" w:hAnsi="BlissMedium"/>
        </w:rPr>
        <w:t xml:space="preserve">es </w:t>
      </w:r>
      <w:r w:rsidRPr="00A61043">
        <w:rPr>
          <w:rFonts w:ascii="BlissMedium" w:hAnsi="BlissMedium"/>
        </w:rPr>
        <w:t xml:space="preserve">ein Kontinuum von </w:t>
      </w:r>
      <w:r w:rsidR="00FB11DE">
        <w:rPr>
          <w:rFonts w:ascii="BlissMedium" w:hAnsi="BlissMedium"/>
        </w:rPr>
        <w:t>„</w:t>
      </w:r>
      <w:r w:rsidRPr="00A61043">
        <w:rPr>
          <w:rFonts w:ascii="BlissMedium" w:hAnsi="BlissMedium"/>
        </w:rPr>
        <w:t>nicht</w:t>
      </w:r>
      <w:r w:rsidR="00FB11DE">
        <w:rPr>
          <w:rFonts w:ascii="BlissMedium" w:hAnsi="BlissMedium"/>
        </w:rPr>
        <w:t>“</w:t>
      </w:r>
      <w:r w:rsidR="00542C3B">
        <w:rPr>
          <w:rFonts w:ascii="BlissMedium" w:hAnsi="BlissMedium"/>
        </w:rPr>
        <w:t xml:space="preserve"> über</w:t>
      </w:r>
      <w:r w:rsidRPr="00A61043">
        <w:rPr>
          <w:rFonts w:ascii="BlissMedium" w:hAnsi="BlissMedium"/>
        </w:rPr>
        <w:t xml:space="preserve"> </w:t>
      </w:r>
      <w:r w:rsidR="00FB11DE">
        <w:rPr>
          <w:rFonts w:ascii="BlissMedium" w:hAnsi="BlissMedium"/>
        </w:rPr>
        <w:t>„</w:t>
      </w:r>
      <w:r w:rsidRPr="00A61043">
        <w:rPr>
          <w:rFonts w:ascii="BlissMedium" w:hAnsi="BlissMedium"/>
        </w:rPr>
        <w:t>ein wenig</w:t>
      </w:r>
      <w:r w:rsidR="00FB11DE">
        <w:rPr>
          <w:rFonts w:ascii="BlissMedium" w:hAnsi="BlissMedium"/>
        </w:rPr>
        <w:t>“</w:t>
      </w:r>
      <w:r w:rsidR="000C1F97">
        <w:rPr>
          <w:rFonts w:ascii="BlissMedium" w:hAnsi="BlissMedium"/>
        </w:rPr>
        <w:t xml:space="preserve"> </w:t>
      </w:r>
      <w:r w:rsidR="00542C3B">
        <w:rPr>
          <w:rFonts w:ascii="BlissMedium" w:hAnsi="BlissMedium"/>
        </w:rPr>
        <w:t>bis hin zu</w:t>
      </w:r>
      <w:r w:rsidRPr="00A61043">
        <w:rPr>
          <w:rFonts w:ascii="BlissMedium" w:hAnsi="BlissMedium"/>
        </w:rPr>
        <w:t xml:space="preserve"> </w:t>
      </w:r>
      <w:r w:rsidR="00FB11DE">
        <w:rPr>
          <w:rFonts w:ascii="BlissMedium" w:hAnsi="BlissMedium"/>
        </w:rPr>
        <w:t>„</w:t>
      </w:r>
      <w:r w:rsidRPr="00A61043">
        <w:rPr>
          <w:rFonts w:ascii="BlissMedium" w:hAnsi="BlissMedium"/>
        </w:rPr>
        <w:t>etwas mehr</w:t>
      </w:r>
      <w:r w:rsidR="00FB11DE">
        <w:rPr>
          <w:rFonts w:ascii="BlissMedium" w:hAnsi="BlissMedium"/>
        </w:rPr>
        <w:t>“</w:t>
      </w:r>
      <w:r w:rsidR="00542C3B">
        <w:rPr>
          <w:rFonts w:ascii="BlissMedium" w:hAnsi="BlissMedium"/>
        </w:rPr>
        <w:t xml:space="preserve"> oder</w:t>
      </w:r>
      <w:r w:rsidR="00531218">
        <w:rPr>
          <w:rFonts w:ascii="BlissMedium" w:hAnsi="BlissMedium"/>
        </w:rPr>
        <w:t xml:space="preserve"> </w:t>
      </w:r>
      <w:r w:rsidR="00542C3B">
        <w:rPr>
          <w:rFonts w:ascii="BlissMedium" w:hAnsi="BlissMedium"/>
        </w:rPr>
        <w:t xml:space="preserve">von </w:t>
      </w:r>
      <w:r w:rsidR="00FB11DE">
        <w:rPr>
          <w:rFonts w:ascii="BlissMedium" w:hAnsi="BlissMedium"/>
        </w:rPr>
        <w:t>„</w:t>
      </w:r>
      <w:r w:rsidRPr="00A61043">
        <w:rPr>
          <w:rFonts w:ascii="BlissMedium" w:hAnsi="BlissMedium"/>
        </w:rPr>
        <w:t>spürbar</w:t>
      </w:r>
      <w:r w:rsidR="00FB11DE">
        <w:rPr>
          <w:rFonts w:ascii="BlissMedium" w:hAnsi="BlissMedium"/>
        </w:rPr>
        <w:t>“</w:t>
      </w:r>
      <w:r w:rsidR="00542C3B">
        <w:rPr>
          <w:rFonts w:ascii="BlissMedium" w:hAnsi="BlissMedium"/>
        </w:rPr>
        <w:t xml:space="preserve"> über </w:t>
      </w:r>
      <w:r w:rsidR="00FB11DE">
        <w:rPr>
          <w:rFonts w:ascii="BlissMedium" w:hAnsi="BlissMedium"/>
        </w:rPr>
        <w:t>„</w:t>
      </w:r>
      <w:r w:rsidRPr="00A61043">
        <w:rPr>
          <w:rFonts w:ascii="BlissMedium" w:hAnsi="BlissMedium"/>
        </w:rPr>
        <w:t>deutlich spürbar</w:t>
      </w:r>
      <w:r w:rsidR="00FB11DE">
        <w:rPr>
          <w:rFonts w:ascii="BlissMedium" w:hAnsi="BlissMedium"/>
        </w:rPr>
        <w:t>“</w:t>
      </w:r>
      <w:r w:rsidRPr="00A61043">
        <w:rPr>
          <w:rFonts w:ascii="BlissMedium" w:hAnsi="BlissMedium"/>
        </w:rPr>
        <w:t xml:space="preserve"> bis </w:t>
      </w:r>
      <w:r w:rsidR="00542C3B">
        <w:rPr>
          <w:rFonts w:ascii="BlissMedium" w:hAnsi="BlissMedium"/>
        </w:rPr>
        <w:t xml:space="preserve">zu </w:t>
      </w:r>
      <w:r w:rsidR="00FB11DE">
        <w:rPr>
          <w:rFonts w:ascii="BlissMedium" w:hAnsi="BlissMedium"/>
        </w:rPr>
        <w:t>„</w:t>
      </w:r>
      <w:r w:rsidRPr="00A61043">
        <w:rPr>
          <w:rFonts w:ascii="BlissMedium" w:hAnsi="BlissMedium"/>
        </w:rPr>
        <w:t>unerträglich</w:t>
      </w:r>
      <w:r w:rsidR="00FB11DE">
        <w:rPr>
          <w:rFonts w:ascii="BlissMedium" w:hAnsi="BlissMedium"/>
        </w:rPr>
        <w:t>“</w:t>
      </w:r>
      <w:r w:rsidRPr="00A61043">
        <w:rPr>
          <w:rFonts w:ascii="BlissMedium" w:hAnsi="BlissMedium"/>
        </w:rPr>
        <w:t xml:space="preserve"> gibt. Die Depression </w:t>
      </w:r>
      <w:r w:rsidR="00FB11DE">
        <w:rPr>
          <w:rFonts w:ascii="BlissMedium" w:hAnsi="BlissMedium"/>
        </w:rPr>
        <w:t>kann nur</w:t>
      </w:r>
      <w:r w:rsidR="00FB11DE" w:rsidRPr="00A61043">
        <w:rPr>
          <w:rFonts w:ascii="BlissMedium" w:hAnsi="BlissMedium"/>
        </w:rPr>
        <w:t xml:space="preserve"> </w:t>
      </w:r>
      <w:r w:rsidR="00FB11DE">
        <w:rPr>
          <w:rFonts w:ascii="BlissMedium" w:hAnsi="BlissMedium"/>
        </w:rPr>
        <w:t xml:space="preserve">mit Hilfe </w:t>
      </w:r>
      <w:r w:rsidR="00542C3B">
        <w:rPr>
          <w:rFonts w:ascii="BlissMedium" w:hAnsi="BlissMedium"/>
        </w:rPr>
        <w:t>dieses</w:t>
      </w:r>
      <w:r w:rsidRPr="00A61043">
        <w:rPr>
          <w:rFonts w:ascii="BlissMedium" w:hAnsi="BlissMedium"/>
        </w:rPr>
        <w:t xml:space="preserve"> dimensionalen System</w:t>
      </w:r>
      <w:r w:rsidR="00FB11DE">
        <w:rPr>
          <w:rFonts w:ascii="BlissMedium" w:hAnsi="BlissMedium"/>
        </w:rPr>
        <w:t>s</w:t>
      </w:r>
      <w:r w:rsidRPr="00A61043">
        <w:rPr>
          <w:rFonts w:ascii="BlissMedium" w:hAnsi="BlissMedium"/>
        </w:rPr>
        <w:t xml:space="preserve"> </w:t>
      </w:r>
      <w:r w:rsidR="00FB11DE">
        <w:rPr>
          <w:rFonts w:ascii="BlissMedium" w:hAnsi="BlissMedium"/>
        </w:rPr>
        <w:t>erfasst werden</w:t>
      </w:r>
      <w:r w:rsidR="00BF4BDD">
        <w:rPr>
          <w:rFonts w:ascii="BlissMedium" w:hAnsi="BlissMedium"/>
        </w:rPr>
        <w:t>. D</w:t>
      </w:r>
      <w:r w:rsidRPr="00A61043">
        <w:rPr>
          <w:rFonts w:ascii="BlissMedium" w:hAnsi="BlissMedium"/>
        </w:rPr>
        <w:t xml:space="preserve">ie Grenzziehung zwischen Gesundheit und Krankheit ist </w:t>
      </w:r>
      <w:r w:rsidR="00FB11DE">
        <w:rPr>
          <w:rFonts w:ascii="BlissMedium" w:hAnsi="BlissMedium"/>
        </w:rPr>
        <w:t xml:space="preserve">daher </w:t>
      </w:r>
      <w:r w:rsidR="00BF4BDD">
        <w:rPr>
          <w:rFonts w:ascii="BlissMedium" w:hAnsi="BlissMedium"/>
        </w:rPr>
        <w:t xml:space="preserve">bei der Depression </w:t>
      </w:r>
      <w:r w:rsidRPr="00A61043">
        <w:rPr>
          <w:rFonts w:ascii="BlissMedium" w:hAnsi="BlissMedium"/>
        </w:rPr>
        <w:t>für den Laien nicht eindeutig feststellbar</w:t>
      </w:r>
      <w:r w:rsidR="00BF4BDD">
        <w:rPr>
          <w:rFonts w:ascii="BlissMedium" w:hAnsi="BlissMedium"/>
        </w:rPr>
        <w:t xml:space="preserve"> und </w:t>
      </w:r>
      <w:r w:rsidR="00531218">
        <w:rPr>
          <w:rFonts w:ascii="BlissMedium" w:hAnsi="BlissMedium"/>
        </w:rPr>
        <w:t xml:space="preserve">eine </w:t>
      </w:r>
      <w:r w:rsidR="00BF4BDD">
        <w:rPr>
          <w:rFonts w:ascii="BlissMedium" w:hAnsi="BlissMedium"/>
        </w:rPr>
        <w:t>verlässliche</w:t>
      </w:r>
      <w:r w:rsidRPr="00A61043">
        <w:rPr>
          <w:rFonts w:ascii="BlissMedium" w:hAnsi="BlissMedium"/>
        </w:rPr>
        <w:t xml:space="preserve"> Diagnose nur durch eine</w:t>
      </w:r>
      <w:r w:rsidR="00542C3B">
        <w:rPr>
          <w:rFonts w:ascii="BlissMedium" w:hAnsi="BlissMedium"/>
        </w:rPr>
        <w:t>/n</w:t>
      </w:r>
      <w:r w:rsidRPr="00A61043">
        <w:rPr>
          <w:rFonts w:ascii="BlissMedium" w:hAnsi="BlissMedium"/>
        </w:rPr>
        <w:t xml:space="preserve"> entsprechend </w:t>
      </w:r>
      <w:r w:rsidR="00FB11DE">
        <w:rPr>
          <w:rFonts w:ascii="BlissMedium" w:hAnsi="BlissMedium"/>
        </w:rPr>
        <w:t>ausgebildete</w:t>
      </w:r>
      <w:r w:rsidR="00ED1C3A">
        <w:rPr>
          <w:rFonts w:ascii="BlissMedium" w:hAnsi="BlissMedium"/>
        </w:rPr>
        <w:t>/n</w:t>
      </w:r>
      <w:r w:rsidR="00FB11DE">
        <w:rPr>
          <w:rFonts w:ascii="BlissMedium" w:hAnsi="BlissMedium"/>
        </w:rPr>
        <w:t xml:space="preserve"> und </w:t>
      </w:r>
      <w:r w:rsidRPr="00A61043">
        <w:rPr>
          <w:rFonts w:ascii="BlissMedium" w:hAnsi="BlissMedium"/>
        </w:rPr>
        <w:t>erfahrene</w:t>
      </w:r>
      <w:r w:rsidR="00542C3B">
        <w:rPr>
          <w:rFonts w:ascii="BlissMedium" w:hAnsi="BlissMedium"/>
        </w:rPr>
        <w:t>/n</w:t>
      </w:r>
      <w:r w:rsidRPr="00A61043">
        <w:rPr>
          <w:rFonts w:ascii="BlissMedium" w:hAnsi="BlissMedium"/>
        </w:rPr>
        <w:t xml:space="preserve"> </w:t>
      </w:r>
      <w:r w:rsidR="00542C3B">
        <w:rPr>
          <w:rFonts w:ascii="BlissMedium" w:hAnsi="BlissMedium"/>
        </w:rPr>
        <w:t>Expertin/en</w:t>
      </w:r>
      <w:r w:rsidR="00542C3B" w:rsidRPr="00A61043">
        <w:rPr>
          <w:rFonts w:ascii="BlissMedium" w:hAnsi="BlissMedium"/>
        </w:rPr>
        <w:t xml:space="preserve"> </w:t>
      </w:r>
      <w:r w:rsidRPr="00A61043">
        <w:rPr>
          <w:rFonts w:ascii="BlissMedium" w:hAnsi="BlissMedium"/>
        </w:rPr>
        <w:t>zu stellen.</w:t>
      </w:r>
    </w:p>
    <w:p w:rsidR="00A15757" w:rsidRPr="00A61043" w:rsidRDefault="00A15757" w:rsidP="00A61043">
      <w:pPr>
        <w:pStyle w:val="Kopfzeile"/>
        <w:spacing w:after="120" w:line="360" w:lineRule="auto"/>
        <w:rPr>
          <w:rFonts w:ascii="BlissMedium" w:hAnsi="BlissMedium"/>
        </w:rPr>
      </w:pPr>
      <w:r w:rsidRPr="00A61043">
        <w:rPr>
          <w:rFonts w:ascii="BlissMedium" w:hAnsi="BlissMedium"/>
        </w:rPr>
        <w:t xml:space="preserve">Wegen des Stigmas psychischer Erkrankungen schieben </w:t>
      </w:r>
      <w:r w:rsidR="00BF4BDD">
        <w:rPr>
          <w:rFonts w:ascii="BlissMedium" w:hAnsi="BlissMedium"/>
        </w:rPr>
        <w:t xml:space="preserve">aber </w:t>
      </w:r>
      <w:r w:rsidRPr="00A61043">
        <w:rPr>
          <w:rFonts w:ascii="BlissMedium" w:hAnsi="BlissMedium"/>
        </w:rPr>
        <w:t xml:space="preserve">Betroffene einen Arztbesuch </w:t>
      </w:r>
      <w:r w:rsidR="00BF4BDD">
        <w:rPr>
          <w:rFonts w:ascii="BlissMedium" w:hAnsi="BlissMedium"/>
        </w:rPr>
        <w:t xml:space="preserve">häufig </w:t>
      </w:r>
      <w:r w:rsidRPr="00A61043">
        <w:rPr>
          <w:rFonts w:ascii="BlissMedium" w:hAnsi="BlissMedium"/>
        </w:rPr>
        <w:t>möglichst lange hinaus</w:t>
      </w:r>
      <w:r w:rsidR="002F4C41">
        <w:rPr>
          <w:rFonts w:ascii="BlissMedium" w:hAnsi="BlissMedium"/>
        </w:rPr>
        <w:t>,</w:t>
      </w:r>
      <w:r w:rsidRPr="00A61043">
        <w:rPr>
          <w:rFonts w:ascii="BlissMedium" w:hAnsi="BlissMedium"/>
        </w:rPr>
        <w:t xml:space="preserve"> und die Folge ist eine Chronifizierung des depressiven Zustandsbildes. Bei depressiven Zustandsbildern ist </w:t>
      </w:r>
      <w:r w:rsidR="00BF4BDD">
        <w:rPr>
          <w:rFonts w:ascii="BlissMedium" w:hAnsi="BlissMedium"/>
        </w:rPr>
        <w:t xml:space="preserve">es jedoch </w:t>
      </w:r>
      <w:r w:rsidRPr="00A61043">
        <w:rPr>
          <w:rFonts w:ascii="BlissMedium" w:hAnsi="BlissMedium"/>
        </w:rPr>
        <w:t xml:space="preserve">wichtig, dass eine Diagnose möglichst frühzeitig erfolgt und eine entsprechende Behandlung durchgeführt werden kann. </w:t>
      </w:r>
    </w:p>
    <w:p w:rsidR="00A15757" w:rsidRPr="001F01B6" w:rsidRDefault="00A15757" w:rsidP="008A4E97">
      <w:pPr>
        <w:pStyle w:val="Kopfzeile"/>
        <w:spacing w:after="120"/>
        <w:rPr>
          <w:rFonts w:ascii="BlissMedium" w:hAnsi="BlissMedium"/>
        </w:rPr>
      </w:pPr>
      <w:r w:rsidRPr="001F01B6">
        <w:rPr>
          <w:rFonts w:ascii="BlissMedium" w:hAnsi="BlissMedium"/>
        </w:rPr>
        <w:t>Symptome einer Depression (ICD-10)</w:t>
      </w:r>
    </w:p>
    <w:p w:rsidR="00A15757" w:rsidRPr="00ED1C3A" w:rsidRDefault="00A15757" w:rsidP="008A4E97">
      <w:pPr>
        <w:pStyle w:val="Listenabsatz"/>
        <w:numPr>
          <w:ilvl w:val="0"/>
          <w:numId w:val="13"/>
        </w:numPr>
        <w:autoSpaceDE w:val="0"/>
        <w:autoSpaceDN w:val="0"/>
        <w:adjustRightInd w:val="0"/>
        <w:spacing w:after="0" w:line="312" w:lineRule="auto"/>
        <w:ind w:left="720" w:right="-23" w:hanging="357"/>
        <w:rPr>
          <w:rFonts w:ascii="BlissMedium" w:hAnsi="BlissMedium" w:cs="Arial"/>
          <w:lang w:val="de-DE"/>
        </w:rPr>
      </w:pPr>
      <w:r w:rsidRPr="00ED1C3A">
        <w:rPr>
          <w:rFonts w:ascii="BlissMedium" w:hAnsi="BlissMedium" w:cs="Arial"/>
          <w:lang w:val="de-DE"/>
        </w:rPr>
        <w:t>Gedrückte Stimmung</w:t>
      </w:r>
    </w:p>
    <w:p w:rsidR="00A15757" w:rsidRPr="00ED1C3A" w:rsidRDefault="00A15757" w:rsidP="008A4E97">
      <w:pPr>
        <w:pStyle w:val="Listenabsatz"/>
        <w:numPr>
          <w:ilvl w:val="0"/>
          <w:numId w:val="13"/>
        </w:numPr>
        <w:autoSpaceDE w:val="0"/>
        <w:autoSpaceDN w:val="0"/>
        <w:adjustRightInd w:val="0"/>
        <w:spacing w:after="0" w:line="312" w:lineRule="auto"/>
        <w:ind w:left="720" w:right="-23" w:hanging="357"/>
        <w:rPr>
          <w:rFonts w:ascii="BlissMedium" w:hAnsi="BlissMedium" w:cs="Arial"/>
          <w:lang w:val="de-DE"/>
        </w:rPr>
      </w:pPr>
      <w:r w:rsidRPr="00ED1C3A">
        <w:rPr>
          <w:rFonts w:ascii="BlissMedium" w:hAnsi="BlissMedium" w:cs="Arial"/>
          <w:lang w:val="de-DE"/>
        </w:rPr>
        <w:t>Interessensverlust</w:t>
      </w:r>
    </w:p>
    <w:p w:rsidR="00A15757" w:rsidRPr="00ED1C3A" w:rsidRDefault="00A15757" w:rsidP="008A4E97">
      <w:pPr>
        <w:pStyle w:val="Listenabsatz"/>
        <w:numPr>
          <w:ilvl w:val="0"/>
          <w:numId w:val="13"/>
        </w:numPr>
        <w:autoSpaceDE w:val="0"/>
        <w:autoSpaceDN w:val="0"/>
        <w:adjustRightInd w:val="0"/>
        <w:spacing w:after="0" w:line="312" w:lineRule="auto"/>
        <w:ind w:left="720" w:right="-23" w:hanging="357"/>
        <w:rPr>
          <w:rFonts w:ascii="BlissMedium" w:hAnsi="BlissMedium" w:cs="Arial"/>
          <w:lang w:val="de-DE"/>
        </w:rPr>
      </w:pPr>
      <w:r w:rsidRPr="00ED1C3A">
        <w:rPr>
          <w:rFonts w:ascii="BlissMedium" w:hAnsi="BlissMedium" w:cs="Arial"/>
          <w:lang w:val="de-DE"/>
        </w:rPr>
        <w:t>Freudlosigkeit und verminderter Antrieb</w:t>
      </w:r>
    </w:p>
    <w:p w:rsidR="00A15757" w:rsidRPr="00ED1C3A" w:rsidRDefault="00A15757" w:rsidP="008A4E97">
      <w:pPr>
        <w:pStyle w:val="Listenabsatz"/>
        <w:numPr>
          <w:ilvl w:val="0"/>
          <w:numId w:val="13"/>
        </w:numPr>
        <w:autoSpaceDE w:val="0"/>
        <w:autoSpaceDN w:val="0"/>
        <w:adjustRightInd w:val="0"/>
        <w:spacing w:after="0" w:line="312" w:lineRule="auto"/>
        <w:ind w:left="720" w:right="-23" w:hanging="357"/>
        <w:rPr>
          <w:rFonts w:ascii="BlissMedium" w:hAnsi="BlissMedium" w:cs="Arial"/>
          <w:lang w:val="de-DE"/>
        </w:rPr>
      </w:pPr>
      <w:r w:rsidRPr="00ED1C3A">
        <w:rPr>
          <w:rFonts w:ascii="BlissMedium" w:hAnsi="BlissMedium" w:cs="Arial"/>
          <w:lang w:val="de-DE"/>
        </w:rPr>
        <w:t>Erhöhte Ermüdbarkeit und Aktivitätseinschränkung</w:t>
      </w:r>
    </w:p>
    <w:p w:rsidR="00A15757" w:rsidRPr="00ED1C3A" w:rsidRDefault="00A15757" w:rsidP="008A4E97">
      <w:pPr>
        <w:pStyle w:val="Listenabsatz"/>
        <w:numPr>
          <w:ilvl w:val="0"/>
          <w:numId w:val="13"/>
        </w:numPr>
        <w:autoSpaceDE w:val="0"/>
        <w:autoSpaceDN w:val="0"/>
        <w:adjustRightInd w:val="0"/>
        <w:spacing w:after="0" w:line="312" w:lineRule="auto"/>
        <w:ind w:left="720" w:right="-23" w:hanging="357"/>
        <w:rPr>
          <w:rFonts w:ascii="BlissMedium" w:hAnsi="BlissMedium" w:cs="Arial"/>
          <w:lang w:val="de-DE"/>
        </w:rPr>
      </w:pPr>
      <w:r w:rsidRPr="00ED1C3A">
        <w:rPr>
          <w:rFonts w:ascii="BlissMedium" w:hAnsi="BlissMedium" w:cs="Arial"/>
          <w:lang w:val="de-DE"/>
        </w:rPr>
        <w:t>Verminderte Konzentrationsfähigkeit</w:t>
      </w:r>
    </w:p>
    <w:p w:rsidR="00A15757" w:rsidRPr="00ED1C3A" w:rsidRDefault="00A15757" w:rsidP="008A4E97">
      <w:pPr>
        <w:pStyle w:val="Listenabsatz"/>
        <w:numPr>
          <w:ilvl w:val="0"/>
          <w:numId w:val="13"/>
        </w:numPr>
        <w:autoSpaceDE w:val="0"/>
        <w:autoSpaceDN w:val="0"/>
        <w:adjustRightInd w:val="0"/>
        <w:spacing w:after="0" w:line="312" w:lineRule="auto"/>
        <w:ind w:left="720" w:right="-23" w:hanging="357"/>
        <w:rPr>
          <w:rFonts w:ascii="BlissMedium" w:hAnsi="BlissMedium" w:cs="Arial"/>
          <w:lang w:val="de-DE"/>
        </w:rPr>
      </w:pPr>
      <w:r w:rsidRPr="00ED1C3A">
        <w:rPr>
          <w:rFonts w:ascii="BlissMedium" w:hAnsi="BlissMedium" w:cs="Arial"/>
          <w:lang w:val="de-DE"/>
        </w:rPr>
        <w:t>Vermindertes Selbstwertgefühl und Selbstvertrauen</w:t>
      </w:r>
    </w:p>
    <w:p w:rsidR="00A15757" w:rsidRPr="00ED1C3A" w:rsidRDefault="00A15757" w:rsidP="008A4E97">
      <w:pPr>
        <w:pStyle w:val="Listenabsatz"/>
        <w:numPr>
          <w:ilvl w:val="0"/>
          <w:numId w:val="13"/>
        </w:numPr>
        <w:autoSpaceDE w:val="0"/>
        <w:autoSpaceDN w:val="0"/>
        <w:adjustRightInd w:val="0"/>
        <w:spacing w:after="0" w:line="312" w:lineRule="auto"/>
        <w:ind w:left="720" w:right="-23" w:hanging="357"/>
        <w:rPr>
          <w:rFonts w:ascii="BlissMedium" w:hAnsi="BlissMedium" w:cs="Arial"/>
          <w:lang w:val="de-DE"/>
        </w:rPr>
      </w:pPr>
      <w:r w:rsidRPr="00ED1C3A">
        <w:rPr>
          <w:rFonts w:ascii="BlissMedium" w:hAnsi="BlissMedium" w:cs="Arial"/>
          <w:lang w:val="de-DE"/>
        </w:rPr>
        <w:t>Schuldgefühle und Gefühle der Wertlosigkeit</w:t>
      </w:r>
    </w:p>
    <w:p w:rsidR="00A15757" w:rsidRPr="00ED1C3A" w:rsidRDefault="00A15757" w:rsidP="008A4E97">
      <w:pPr>
        <w:pStyle w:val="Listenabsatz"/>
        <w:numPr>
          <w:ilvl w:val="0"/>
          <w:numId w:val="13"/>
        </w:numPr>
        <w:autoSpaceDE w:val="0"/>
        <w:autoSpaceDN w:val="0"/>
        <w:adjustRightInd w:val="0"/>
        <w:spacing w:after="0" w:line="312" w:lineRule="auto"/>
        <w:ind w:left="720" w:right="-23" w:hanging="357"/>
        <w:rPr>
          <w:rFonts w:ascii="BlissMedium" w:hAnsi="BlissMedium" w:cs="Arial"/>
          <w:lang w:val="de-DE"/>
        </w:rPr>
      </w:pPr>
      <w:r w:rsidRPr="00ED1C3A">
        <w:rPr>
          <w:rFonts w:ascii="BlissMedium" w:hAnsi="BlissMedium" w:cs="Arial"/>
          <w:lang w:val="de-DE"/>
        </w:rPr>
        <w:t>Negative und pessimistische Zukunftsperspektiven</w:t>
      </w:r>
    </w:p>
    <w:p w:rsidR="00A15757" w:rsidRPr="00ED1C3A" w:rsidRDefault="00A15757" w:rsidP="008A4E97">
      <w:pPr>
        <w:pStyle w:val="Listenabsatz"/>
        <w:numPr>
          <w:ilvl w:val="0"/>
          <w:numId w:val="13"/>
        </w:numPr>
        <w:autoSpaceDE w:val="0"/>
        <w:autoSpaceDN w:val="0"/>
        <w:adjustRightInd w:val="0"/>
        <w:spacing w:after="0" w:line="312" w:lineRule="auto"/>
        <w:ind w:left="720" w:right="-23" w:hanging="357"/>
        <w:rPr>
          <w:rFonts w:ascii="BlissMedium" w:hAnsi="BlissMedium" w:cs="Arial"/>
          <w:lang w:val="de-DE"/>
        </w:rPr>
      </w:pPr>
      <w:r w:rsidRPr="00ED1C3A">
        <w:rPr>
          <w:rFonts w:ascii="BlissMedium" w:hAnsi="BlissMedium" w:cs="Arial"/>
          <w:lang w:val="de-DE"/>
        </w:rPr>
        <w:t>Suizidgedanken, erfolgte Selbstverletzungen oder Suizidhandlungen</w:t>
      </w:r>
    </w:p>
    <w:p w:rsidR="00A15757" w:rsidRPr="00ED1C3A" w:rsidRDefault="00A15757" w:rsidP="008A4E97">
      <w:pPr>
        <w:pStyle w:val="Listenabsatz"/>
        <w:numPr>
          <w:ilvl w:val="0"/>
          <w:numId w:val="13"/>
        </w:numPr>
        <w:autoSpaceDE w:val="0"/>
        <w:autoSpaceDN w:val="0"/>
        <w:adjustRightInd w:val="0"/>
        <w:spacing w:after="0" w:line="312" w:lineRule="auto"/>
        <w:ind w:left="720" w:right="-23" w:hanging="357"/>
        <w:rPr>
          <w:rFonts w:ascii="BlissMedium" w:hAnsi="BlissMedium" w:cs="Arial"/>
          <w:lang w:val="de-DE"/>
        </w:rPr>
      </w:pPr>
      <w:r w:rsidRPr="00ED1C3A">
        <w:rPr>
          <w:rFonts w:ascii="BlissMedium" w:hAnsi="BlissMedium" w:cs="Arial"/>
          <w:lang w:val="de-DE"/>
        </w:rPr>
        <w:t>Schlafstörungen</w:t>
      </w:r>
    </w:p>
    <w:p w:rsidR="00A15757" w:rsidRPr="006D4990" w:rsidRDefault="00A15757" w:rsidP="008A4E97">
      <w:pPr>
        <w:pStyle w:val="Listenabsatz"/>
        <w:numPr>
          <w:ilvl w:val="0"/>
          <w:numId w:val="13"/>
        </w:numPr>
        <w:autoSpaceDE w:val="0"/>
        <w:autoSpaceDN w:val="0"/>
        <w:adjustRightInd w:val="0"/>
        <w:spacing w:after="0" w:line="312" w:lineRule="auto"/>
        <w:ind w:left="720" w:right="-23" w:hanging="357"/>
        <w:rPr>
          <w:rFonts w:ascii="BlissMedium" w:hAnsi="BlissMedium" w:cs="Arial"/>
          <w:lang w:val="de-DE"/>
        </w:rPr>
      </w:pPr>
      <w:r w:rsidRPr="006D4990">
        <w:rPr>
          <w:rFonts w:ascii="BlissMedium" w:hAnsi="BlissMedium" w:cs="Arial"/>
          <w:lang w:val="de-DE"/>
        </w:rPr>
        <w:t>Verminderter Appetit</w:t>
      </w:r>
    </w:p>
    <w:p w:rsidR="00A15757" w:rsidRPr="00A61043" w:rsidRDefault="00A15757" w:rsidP="00A61043">
      <w:pPr>
        <w:tabs>
          <w:tab w:val="num" w:pos="720"/>
        </w:tabs>
        <w:spacing w:before="240" w:after="120"/>
        <w:rPr>
          <w:rFonts w:ascii="BlissMedium" w:hAnsi="BlissMedium"/>
          <w:b/>
          <w:i/>
          <w:u w:val="single"/>
        </w:rPr>
      </w:pPr>
      <w:r w:rsidRPr="00A61043">
        <w:rPr>
          <w:rFonts w:ascii="BlissMedium" w:hAnsi="BlissMedium"/>
          <w:b/>
          <w:i/>
          <w:u w:val="single"/>
        </w:rPr>
        <w:t>Therapieziele der Depressionsbehandlung</w:t>
      </w:r>
    </w:p>
    <w:p w:rsidR="00BF4BDD" w:rsidRDefault="00A15757" w:rsidP="00A61043">
      <w:pPr>
        <w:pStyle w:val="Kopfzeile"/>
        <w:spacing w:after="120" w:line="360" w:lineRule="auto"/>
        <w:rPr>
          <w:rFonts w:ascii="BlissMedium" w:hAnsi="BlissMedium"/>
        </w:rPr>
      </w:pPr>
      <w:r w:rsidRPr="00A61043">
        <w:rPr>
          <w:rFonts w:ascii="BlissMedium" w:hAnsi="BlissMedium"/>
        </w:rPr>
        <w:t>Depressive Menschen leiden</w:t>
      </w:r>
      <w:r w:rsidR="00BF4BDD">
        <w:rPr>
          <w:rFonts w:ascii="BlissMedium" w:hAnsi="BlissMedium"/>
        </w:rPr>
        <w:t xml:space="preserve"> –</w:t>
      </w:r>
      <w:r w:rsidRPr="00A61043">
        <w:rPr>
          <w:rFonts w:ascii="BlissMedium" w:hAnsi="BlissMedium"/>
        </w:rPr>
        <w:t xml:space="preserve"> wie </w:t>
      </w:r>
      <w:r w:rsidR="00BF4BDD">
        <w:rPr>
          <w:rFonts w:ascii="BlissMedium" w:hAnsi="BlissMedium"/>
        </w:rPr>
        <w:t>auch</w:t>
      </w:r>
      <w:r w:rsidRPr="00A61043">
        <w:rPr>
          <w:rFonts w:ascii="BlissMedium" w:hAnsi="BlissMedium"/>
        </w:rPr>
        <w:t xml:space="preserve"> KrebspatientInnen</w:t>
      </w:r>
      <w:r w:rsidR="00BF4BDD">
        <w:rPr>
          <w:rFonts w:ascii="BlissMedium" w:hAnsi="BlissMedium"/>
        </w:rPr>
        <w:t xml:space="preserve"> –</w:t>
      </w:r>
      <w:r w:rsidRPr="00A61043">
        <w:rPr>
          <w:rFonts w:ascii="BlissMedium" w:hAnsi="BlissMedium"/>
        </w:rPr>
        <w:t xml:space="preserve"> unter einer poten</w:t>
      </w:r>
      <w:r w:rsidR="00BF4BDD">
        <w:rPr>
          <w:rFonts w:ascii="BlissMedium" w:hAnsi="BlissMedium"/>
        </w:rPr>
        <w:t>z</w:t>
      </w:r>
      <w:r w:rsidRPr="00A61043">
        <w:rPr>
          <w:rFonts w:ascii="BlissMedium" w:hAnsi="BlissMedium"/>
        </w:rPr>
        <w:t>iell tödlichen Erkrankung</w:t>
      </w:r>
      <w:r w:rsidR="002F4C41">
        <w:rPr>
          <w:rFonts w:ascii="BlissMedium" w:hAnsi="BlissMedium"/>
        </w:rPr>
        <w:t>,</w:t>
      </w:r>
      <w:r w:rsidRPr="00A61043">
        <w:rPr>
          <w:rFonts w:ascii="BlissMedium" w:hAnsi="BlissMedium"/>
        </w:rPr>
        <w:t xml:space="preserve"> und somit ist das allererste Ziel der Depressionsbehandlung die Lebenserhaltung. Dieser wichtige Punkt scheint mir auf allen Ebenen (</w:t>
      </w:r>
      <w:r w:rsidR="00BF4BDD">
        <w:rPr>
          <w:rFonts w:ascii="BlissMedium" w:hAnsi="BlissMedium"/>
        </w:rPr>
        <w:t xml:space="preserve">von den </w:t>
      </w:r>
      <w:r w:rsidRPr="00A61043">
        <w:rPr>
          <w:rFonts w:ascii="BlissMedium" w:hAnsi="BlissMedium"/>
        </w:rPr>
        <w:t xml:space="preserve">ÄrztInnen bis </w:t>
      </w:r>
      <w:r w:rsidR="00BF4BDD">
        <w:rPr>
          <w:rFonts w:ascii="BlissMedium" w:hAnsi="BlissMedium"/>
        </w:rPr>
        <w:t xml:space="preserve">zu den </w:t>
      </w:r>
      <w:r w:rsidRPr="00A61043">
        <w:rPr>
          <w:rFonts w:ascii="BlissMedium" w:hAnsi="BlissMedium"/>
        </w:rPr>
        <w:t>PatientInnen) nicht ausreichen</w:t>
      </w:r>
      <w:r w:rsidR="00FB11DE">
        <w:rPr>
          <w:rFonts w:ascii="BlissMedium" w:hAnsi="BlissMedium"/>
        </w:rPr>
        <w:t xml:space="preserve">d </w:t>
      </w:r>
      <w:r w:rsidRPr="00A61043">
        <w:rPr>
          <w:rFonts w:ascii="BlissMedium" w:hAnsi="BlissMedium"/>
        </w:rPr>
        <w:t xml:space="preserve">wahrgenommen zu werden. Und wie bei </w:t>
      </w:r>
      <w:r w:rsidR="00BF4BDD">
        <w:rPr>
          <w:rFonts w:ascii="BlissMedium" w:hAnsi="BlissMedium"/>
        </w:rPr>
        <w:t xml:space="preserve">einer </w:t>
      </w:r>
      <w:r w:rsidR="002F4C41">
        <w:rPr>
          <w:rFonts w:ascii="BlissMedium" w:hAnsi="BlissMedium"/>
        </w:rPr>
        <w:t>Krebserkrankung</w:t>
      </w:r>
      <w:r w:rsidRPr="00A61043">
        <w:rPr>
          <w:rFonts w:ascii="BlissMedium" w:hAnsi="BlissMedium"/>
        </w:rPr>
        <w:t xml:space="preserve"> ist eine frühe Diagnose und in weiterer Folge eine frühzeitig erfolgende Therapie von höchster, lebenserhaltender Bedeutung.</w:t>
      </w:r>
    </w:p>
    <w:p w:rsidR="00BF4BDD" w:rsidRDefault="00A15757" w:rsidP="00A61043">
      <w:pPr>
        <w:pStyle w:val="Kopfzeile"/>
        <w:spacing w:after="120" w:line="360" w:lineRule="auto"/>
        <w:rPr>
          <w:rFonts w:ascii="BlissMedium" w:hAnsi="BlissMedium"/>
        </w:rPr>
      </w:pPr>
      <w:r w:rsidRPr="00A61043">
        <w:rPr>
          <w:rFonts w:ascii="BlissMedium" w:hAnsi="BlissMedium"/>
        </w:rPr>
        <w:t>Weitere wichtige Therapieziele sind eine Stimmungssteigerung, Antriebssteigerung, Wiederherstellung einer normalen Schlafarchitektur, Herstellung einer normalen Konzentrationsfähigkeit, Reduktion von Schuldgefühlen und der Hoffnungslosigkeit. Grundsätzlich müssen möglichst alle bestehenden Symptome deutlich gebessert werden, da alle Symptome</w:t>
      </w:r>
      <w:r w:rsidR="005C09D9">
        <w:rPr>
          <w:rFonts w:ascii="BlissMedium" w:hAnsi="BlissMedium"/>
        </w:rPr>
        <w:t>,</w:t>
      </w:r>
      <w:r w:rsidRPr="00A61043">
        <w:rPr>
          <w:rFonts w:ascii="BlissMedium" w:hAnsi="BlissMedium"/>
        </w:rPr>
        <w:t xml:space="preserve"> die in der Therapie nicht gebessert werden, vom Patienten</w:t>
      </w:r>
      <w:r w:rsidR="004C179B">
        <w:rPr>
          <w:rFonts w:ascii="BlissMedium" w:hAnsi="BlissMedium"/>
        </w:rPr>
        <w:t>/</w:t>
      </w:r>
      <w:r w:rsidR="00ED1C3A">
        <w:rPr>
          <w:rFonts w:ascii="BlissMedium" w:hAnsi="BlissMedium"/>
        </w:rPr>
        <w:t xml:space="preserve">von </w:t>
      </w:r>
      <w:r w:rsidR="004C179B">
        <w:rPr>
          <w:rFonts w:ascii="BlissMedium" w:hAnsi="BlissMedium"/>
        </w:rPr>
        <w:t>der Patientin</w:t>
      </w:r>
      <w:r w:rsidRPr="00A61043">
        <w:rPr>
          <w:rFonts w:ascii="BlissMedium" w:hAnsi="BlissMedium"/>
        </w:rPr>
        <w:t xml:space="preserve"> selbst „behandelt werden“</w:t>
      </w:r>
      <w:r w:rsidR="00BF4BDD">
        <w:rPr>
          <w:rFonts w:ascii="BlissMedium" w:hAnsi="BlissMedium"/>
        </w:rPr>
        <w:t>. Dies erfolgt häufig durch Alkohol- oder Medikamentenmissbrauch, wodurch</w:t>
      </w:r>
      <w:r w:rsidRPr="00A61043">
        <w:rPr>
          <w:rFonts w:ascii="BlissMedium" w:hAnsi="BlissMedium"/>
        </w:rPr>
        <w:t xml:space="preserve"> die Gefahr der Entwicklung einer zusätzlichen Abhängigkeitserkrankung besteht. In diesen Fällen steigt die Suizidgefahr nochmals erheblich.</w:t>
      </w:r>
    </w:p>
    <w:p w:rsidR="00A15757" w:rsidRPr="00A61043" w:rsidRDefault="00A15757" w:rsidP="00A61043">
      <w:pPr>
        <w:pStyle w:val="Kopfzeile"/>
        <w:spacing w:after="120" w:line="360" w:lineRule="auto"/>
        <w:rPr>
          <w:rFonts w:ascii="BlissMedium" w:hAnsi="BlissMedium"/>
        </w:rPr>
      </w:pPr>
      <w:r w:rsidRPr="00A61043">
        <w:rPr>
          <w:rFonts w:ascii="BlissMedium" w:hAnsi="BlissMedium"/>
        </w:rPr>
        <w:t>Im österreichischen Suizidpräventionsprogramm</w:t>
      </w:r>
      <w:r w:rsidR="00ED1C3A">
        <w:rPr>
          <w:rFonts w:ascii="BlissMedium" w:hAnsi="BlissMedium"/>
        </w:rPr>
        <w:t xml:space="preserve"> (</w:t>
      </w:r>
      <w:r w:rsidR="00ED1C3A" w:rsidRPr="006D4990">
        <w:rPr>
          <w:rFonts w:ascii="BlissMedium" w:hAnsi="BlissMedium" w:cs="Arial"/>
        </w:rPr>
        <w:t xml:space="preserve">Suizidprävention </w:t>
      </w:r>
      <w:r w:rsidR="00ED1C3A">
        <w:rPr>
          <w:rFonts w:ascii="BlissMedium" w:hAnsi="BlissMedium" w:cs="Arial"/>
        </w:rPr>
        <w:t>Austria SUPRA)</w:t>
      </w:r>
      <w:r w:rsidR="005C09D9">
        <w:rPr>
          <w:rFonts w:ascii="BlissMedium" w:hAnsi="BlissMedium"/>
        </w:rPr>
        <w:t>,</w:t>
      </w:r>
      <w:r w:rsidRPr="00A61043">
        <w:rPr>
          <w:rFonts w:ascii="BlissMedium" w:hAnsi="BlissMedium"/>
        </w:rPr>
        <w:t xml:space="preserve"> das </w:t>
      </w:r>
      <w:r w:rsidR="005C09D9">
        <w:rPr>
          <w:rFonts w:ascii="BlissMedium" w:hAnsi="BlissMedium"/>
        </w:rPr>
        <w:t>zehn</w:t>
      </w:r>
      <w:r w:rsidRPr="00A61043">
        <w:rPr>
          <w:rFonts w:ascii="BlissMedium" w:hAnsi="BlissMedium"/>
        </w:rPr>
        <w:t xml:space="preserve"> wichtige Präventionsmaßnahmen vorsieht</w:t>
      </w:r>
      <w:r w:rsidR="005C09D9">
        <w:rPr>
          <w:rFonts w:ascii="BlissMedium" w:hAnsi="BlissMedium"/>
        </w:rPr>
        <w:t>,</w:t>
      </w:r>
      <w:r w:rsidRPr="00A61043">
        <w:rPr>
          <w:rFonts w:ascii="BlissMedium" w:hAnsi="BlissMedium"/>
        </w:rPr>
        <w:t xml:space="preserve"> beschäftigen sich die ersten </w:t>
      </w:r>
      <w:r w:rsidR="005C09D9">
        <w:rPr>
          <w:rFonts w:ascii="BlissMedium" w:hAnsi="BlissMedium"/>
        </w:rPr>
        <w:t>sechs</w:t>
      </w:r>
      <w:r w:rsidRPr="00A61043">
        <w:rPr>
          <w:rFonts w:ascii="BlissMedium" w:hAnsi="BlissMedium"/>
        </w:rPr>
        <w:t xml:space="preserve"> Punkte im weitesten </w:t>
      </w:r>
      <w:r w:rsidR="005C09D9">
        <w:rPr>
          <w:rFonts w:ascii="BlissMedium" w:hAnsi="BlissMedium"/>
        </w:rPr>
        <w:t xml:space="preserve">Sinne </w:t>
      </w:r>
      <w:r w:rsidRPr="00A61043">
        <w:rPr>
          <w:rFonts w:ascii="BlissMedium" w:hAnsi="BlissMedium"/>
        </w:rPr>
        <w:t>mit der Behandlung psychischer Erkrankungen.</w:t>
      </w:r>
    </w:p>
    <w:p w:rsidR="00A15757" w:rsidRPr="00ED1C3A" w:rsidRDefault="00A15757" w:rsidP="008A4E97">
      <w:pPr>
        <w:pStyle w:val="Listenabsatz"/>
        <w:numPr>
          <w:ilvl w:val="0"/>
          <w:numId w:val="12"/>
        </w:numPr>
        <w:autoSpaceDE w:val="0"/>
        <w:autoSpaceDN w:val="0"/>
        <w:adjustRightInd w:val="0"/>
        <w:spacing w:after="0" w:line="312" w:lineRule="auto"/>
        <w:ind w:left="720" w:right="-23" w:hanging="357"/>
        <w:rPr>
          <w:rFonts w:ascii="BlissMedium" w:hAnsi="BlissMedium" w:cs="Arial"/>
          <w:lang w:val="de-DE"/>
        </w:rPr>
      </w:pPr>
      <w:r w:rsidRPr="00ED1C3A">
        <w:rPr>
          <w:rFonts w:ascii="BlissMedium" w:hAnsi="BlissMedium" w:cs="Arial"/>
          <w:lang w:val="de-DE"/>
        </w:rPr>
        <w:t>Schaffung von erhöhtem Bewusstsein und Wissen</w:t>
      </w:r>
    </w:p>
    <w:p w:rsidR="00A15757" w:rsidRPr="00ED1C3A" w:rsidRDefault="00A15757" w:rsidP="008A4E97">
      <w:pPr>
        <w:pStyle w:val="Listenabsatz"/>
        <w:numPr>
          <w:ilvl w:val="0"/>
          <w:numId w:val="12"/>
        </w:numPr>
        <w:autoSpaceDE w:val="0"/>
        <w:autoSpaceDN w:val="0"/>
        <w:adjustRightInd w:val="0"/>
        <w:spacing w:after="0" w:line="312" w:lineRule="auto"/>
        <w:ind w:left="720" w:right="-23" w:hanging="357"/>
        <w:rPr>
          <w:rFonts w:ascii="BlissMedium" w:hAnsi="BlissMedium" w:cs="Arial"/>
          <w:lang w:val="de-DE"/>
        </w:rPr>
      </w:pPr>
      <w:r w:rsidRPr="00ED1C3A">
        <w:rPr>
          <w:rFonts w:ascii="BlissMedium" w:hAnsi="BlissMedium" w:cs="Arial"/>
          <w:lang w:val="de-DE"/>
        </w:rPr>
        <w:t>Unterstützung und Behandlung</w:t>
      </w:r>
    </w:p>
    <w:p w:rsidR="00A15757" w:rsidRPr="00ED1C3A" w:rsidRDefault="00A15757" w:rsidP="008A4E97">
      <w:pPr>
        <w:pStyle w:val="Listenabsatz"/>
        <w:numPr>
          <w:ilvl w:val="0"/>
          <w:numId w:val="12"/>
        </w:numPr>
        <w:autoSpaceDE w:val="0"/>
        <w:autoSpaceDN w:val="0"/>
        <w:adjustRightInd w:val="0"/>
        <w:spacing w:after="0" w:line="312" w:lineRule="auto"/>
        <w:ind w:left="720" w:right="-23" w:hanging="357"/>
        <w:rPr>
          <w:rFonts w:ascii="BlissMedium" w:hAnsi="BlissMedium" w:cs="Arial"/>
          <w:lang w:val="de-DE"/>
        </w:rPr>
      </w:pPr>
      <w:r w:rsidRPr="00ED1C3A">
        <w:rPr>
          <w:rFonts w:ascii="BlissMedium" w:hAnsi="BlissMedium" w:cs="Arial"/>
          <w:lang w:val="de-DE"/>
        </w:rPr>
        <w:t>Kinder und Jugendliche</w:t>
      </w:r>
    </w:p>
    <w:p w:rsidR="00A15757" w:rsidRPr="00ED1C3A" w:rsidRDefault="00A15757" w:rsidP="008A4E97">
      <w:pPr>
        <w:pStyle w:val="Listenabsatz"/>
        <w:numPr>
          <w:ilvl w:val="0"/>
          <w:numId w:val="12"/>
        </w:numPr>
        <w:autoSpaceDE w:val="0"/>
        <w:autoSpaceDN w:val="0"/>
        <w:adjustRightInd w:val="0"/>
        <w:spacing w:after="0" w:line="312" w:lineRule="auto"/>
        <w:ind w:left="720" w:right="-23" w:hanging="357"/>
        <w:rPr>
          <w:rFonts w:ascii="BlissMedium" w:hAnsi="BlissMedium" w:cs="Arial"/>
          <w:lang w:val="de-DE"/>
        </w:rPr>
      </w:pPr>
      <w:r w:rsidRPr="00ED1C3A">
        <w:rPr>
          <w:rFonts w:ascii="BlissMedium" w:hAnsi="BlissMedium" w:cs="Arial"/>
          <w:lang w:val="de-DE"/>
        </w:rPr>
        <w:t>Erwachsene</w:t>
      </w:r>
    </w:p>
    <w:p w:rsidR="00A15757" w:rsidRPr="00ED1C3A" w:rsidRDefault="00A15757" w:rsidP="008A4E97">
      <w:pPr>
        <w:pStyle w:val="Listenabsatz"/>
        <w:numPr>
          <w:ilvl w:val="0"/>
          <w:numId w:val="12"/>
        </w:numPr>
        <w:autoSpaceDE w:val="0"/>
        <w:autoSpaceDN w:val="0"/>
        <w:adjustRightInd w:val="0"/>
        <w:spacing w:after="0" w:line="312" w:lineRule="auto"/>
        <w:ind w:left="720" w:right="-23" w:hanging="357"/>
        <w:rPr>
          <w:rFonts w:ascii="BlissMedium" w:hAnsi="BlissMedium" w:cs="Arial"/>
          <w:lang w:val="de-DE"/>
        </w:rPr>
      </w:pPr>
      <w:r w:rsidRPr="00ED1C3A">
        <w:rPr>
          <w:rFonts w:ascii="BlissMedium" w:hAnsi="BlissMedium" w:cs="Arial"/>
          <w:lang w:val="de-DE"/>
        </w:rPr>
        <w:t>Ältere Menschen</w:t>
      </w:r>
    </w:p>
    <w:p w:rsidR="00A15757" w:rsidRPr="00ED1C3A" w:rsidRDefault="00A15757" w:rsidP="008A4E97">
      <w:pPr>
        <w:pStyle w:val="Listenabsatz"/>
        <w:numPr>
          <w:ilvl w:val="0"/>
          <w:numId w:val="12"/>
        </w:numPr>
        <w:autoSpaceDE w:val="0"/>
        <w:autoSpaceDN w:val="0"/>
        <w:adjustRightInd w:val="0"/>
        <w:spacing w:after="0" w:line="312" w:lineRule="auto"/>
        <w:ind w:left="720" w:right="-23" w:hanging="357"/>
        <w:rPr>
          <w:rFonts w:ascii="BlissMedium" w:hAnsi="BlissMedium" w:cs="Arial"/>
          <w:lang w:val="de-DE"/>
        </w:rPr>
      </w:pPr>
      <w:r w:rsidRPr="00ED1C3A">
        <w:rPr>
          <w:rFonts w:ascii="BlissMedium" w:hAnsi="BlissMedium" w:cs="Arial"/>
          <w:lang w:val="de-DE"/>
        </w:rPr>
        <w:t>Risikogruppen</w:t>
      </w:r>
    </w:p>
    <w:p w:rsidR="00A15757" w:rsidRPr="00ED1C3A" w:rsidRDefault="00A15757" w:rsidP="008A4E97">
      <w:pPr>
        <w:pStyle w:val="Listenabsatz"/>
        <w:numPr>
          <w:ilvl w:val="0"/>
          <w:numId w:val="12"/>
        </w:numPr>
        <w:autoSpaceDE w:val="0"/>
        <w:autoSpaceDN w:val="0"/>
        <w:adjustRightInd w:val="0"/>
        <w:spacing w:after="0" w:line="312" w:lineRule="auto"/>
        <w:ind w:left="720" w:right="-23" w:hanging="357"/>
        <w:rPr>
          <w:rFonts w:ascii="BlissMedium" w:hAnsi="BlissMedium" w:cs="Arial"/>
          <w:lang w:val="de-DE"/>
        </w:rPr>
      </w:pPr>
      <w:r w:rsidRPr="00ED1C3A">
        <w:rPr>
          <w:rFonts w:ascii="BlissMedium" w:hAnsi="BlissMedium" w:cs="Arial"/>
          <w:lang w:val="de-DE"/>
        </w:rPr>
        <w:t>Schulung und Entwicklung</w:t>
      </w:r>
    </w:p>
    <w:p w:rsidR="00A15757" w:rsidRPr="00ED1C3A" w:rsidRDefault="00A15757" w:rsidP="008A4E97">
      <w:pPr>
        <w:pStyle w:val="Listenabsatz"/>
        <w:numPr>
          <w:ilvl w:val="0"/>
          <w:numId w:val="12"/>
        </w:numPr>
        <w:autoSpaceDE w:val="0"/>
        <w:autoSpaceDN w:val="0"/>
        <w:adjustRightInd w:val="0"/>
        <w:spacing w:after="0" w:line="312" w:lineRule="auto"/>
        <w:ind w:left="720" w:right="-23" w:hanging="357"/>
        <w:rPr>
          <w:rFonts w:ascii="BlissMedium" w:hAnsi="BlissMedium" w:cs="Arial"/>
          <w:lang w:val="de-DE"/>
        </w:rPr>
      </w:pPr>
      <w:r w:rsidRPr="00ED1C3A">
        <w:rPr>
          <w:rFonts w:ascii="BlissMedium" w:hAnsi="BlissMedium" w:cs="Arial"/>
          <w:lang w:val="de-DE"/>
        </w:rPr>
        <w:t>Einschränkung der Erreichbarkeit von Suizidmitteln</w:t>
      </w:r>
    </w:p>
    <w:p w:rsidR="00A15757" w:rsidRPr="00ED1C3A" w:rsidRDefault="00A15757" w:rsidP="008A4E97">
      <w:pPr>
        <w:pStyle w:val="Listenabsatz"/>
        <w:numPr>
          <w:ilvl w:val="0"/>
          <w:numId w:val="12"/>
        </w:numPr>
        <w:autoSpaceDE w:val="0"/>
        <w:autoSpaceDN w:val="0"/>
        <w:adjustRightInd w:val="0"/>
        <w:spacing w:after="0" w:line="312" w:lineRule="auto"/>
        <w:ind w:left="720" w:right="-23" w:hanging="357"/>
        <w:rPr>
          <w:rFonts w:ascii="BlissMedium" w:hAnsi="BlissMedium" w:cs="Arial"/>
          <w:lang w:val="de-DE"/>
        </w:rPr>
      </w:pPr>
      <w:r w:rsidRPr="00ED1C3A">
        <w:rPr>
          <w:rFonts w:ascii="BlissMedium" w:hAnsi="BlissMedium" w:cs="Arial"/>
          <w:lang w:val="de-DE"/>
        </w:rPr>
        <w:t>Nationale Expertise</w:t>
      </w:r>
    </w:p>
    <w:p w:rsidR="00A15757" w:rsidRPr="00ED1C3A" w:rsidRDefault="00A15757" w:rsidP="008A4E97">
      <w:pPr>
        <w:pStyle w:val="Listenabsatz"/>
        <w:numPr>
          <w:ilvl w:val="0"/>
          <w:numId w:val="12"/>
        </w:numPr>
        <w:autoSpaceDE w:val="0"/>
        <w:autoSpaceDN w:val="0"/>
        <w:adjustRightInd w:val="0"/>
        <w:spacing w:after="0" w:line="312" w:lineRule="auto"/>
        <w:ind w:left="720" w:right="-23" w:hanging="357"/>
        <w:rPr>
          <w:rFonts w:ascii="BlissMedium" w:hAnsi="BlissMedium" w:cs="Arial"/>
          <w:lang w:val="de-DE"/>
        </w:rPr>
      </w:pPr>
      <w:r w:rsidRPr="00ED1C3A">
        <w:rPr>
          <w:rFonts w:ascii="BlissMedium" w:hAnsi="BlissMedium" w:cs="Arial"/>
          <w:lang w:val="de-DE"/>
        </w:rPr>
        <w:t>Gesetzliche Voraussetzungen</w:t>
      </w:r>
    </w:p>
    <w:p w:rsidR="00A15757" w:rsidRPr="00A61043" w:rsidRDefault="00A15757" w:rsidP="00A61043">
      <w:pPr>
        <w:tabs>
          <w:tab w:val="num" w:pos="720"/>
        </w:tabs>
        <w:spacing w:before="240" w:after="120"/>
        <w:rPr>
          <w:rFonts w:ascii="BlissMedium" w:hAnsi="BlissMedium"/>
          <w:b/>
          <w:i/>
          <w:u w:val="single"/>
        </w:rPr>
      </w:pPr>
      <w:r w:rsidRPr="00A61043">
        <w:rPr>
          <w:rFonts w:ascii="BlissMedium" w:hAnsi="BlissMedium"/>
          <w:b/>
          <w:i/>
          <w:u w:val="single"/>
        </w:rPr>
        <w:t>Compliance/Adherence – Das Einhalten der Therapie</w:t>
      </w:r>
    </w:p>
    <w:p w:rsidR="00BF4BDD" w:rsidRDefault="00A15757" w:rsidP="00A61043">
      <w:pPr>
        <w:pStyle w:val="Kopfzeile"/>
        <w:spacing w:after="120" w:line="360" w:lineRule="auto"/>
        <w:rPr>
          <w:rFonts w:ascii="BlissMedium" w:hAnsi="BlissMedium"/>
        </w:rPr>
      </w:pPr>
      <w:r w:rsidRPr="00A61043">
        <w:rPr>
          <w:rFonts w:ascii="BlissMedium" w:hAnsi="BlissMedium"/>
        </w:rPr>
        <w:t>PatientInnen</w:t>
      </w:r>
      <w:r w:rsidR="005C09D9">
        <w:rPr>
          <w:rFonts w:ascii="BlissMedium" w:hAnsi="BlissMedium"/>
        </w:rPr>
        <w:t>,</w:t>
      </w:r>
      <w:r w:rsidRPr="00A61043">
        <w:rPr>
          <w:rFonts w:ascii="BlissMedium" w:hAnsi="BlissMedium"/>
        </w:rPr>
        <w:t xml:space="preserve"> die gegen Depression behandelt werden, bedürfen eines komplexen, individualisierten Therapieprogramms. Alle Studien weisen daraufhin, dass die Kombination von Pharmakotherapie und Psychotherapie der alleinigen Pharmakotherapie oder </w:t>
      </w:r>
      <w:r w:rsidR="004C179B">
        <w:rPr>
          <w:rFonts w:ascii="BlissMedium" w:hAnsi="BlissMedium"/>
        </w:rPr>
        <w:t xml:space="preserve">alleinigen </w:t>
      </w:r>
      <w:r w:rsidRPr="00A61043">
        <w:rPr>
          <w:rFonts w:ascii="BlissMedium" w:hAnsi="BlissMedium"/>
        </w:rPr>
        <w:t>Psychotherapie überlegen ist.</w:t>
      </w:r>
    </w:p>
    <w:p w:rsidR="00A15757" w:rsidRPr="00A61043" w:rsidRDefault="00A15757" w:rsidP="00A61043">
      <w:pPr>
        <w:pStyle w:val="Kopfzeile"/>
        <w:spacing w:after="120" w:line="360" w:lineRule="auto"/>
        <w:rPr>
          <w:rFonts w:ascii="BlissMedium" w:hAnsi="BlissMedium"/>
        </w:rPr>
      </w:pPr>
      <w:r w:rsidRPr="00A61043">
        <w:rPr>
          <w:rFonts w:ascii="BlissMedium" w:hAnsi="BlissMedium"/>
        </w:rPr>
        <w:t xml:space="preserve">Die PatientInnen sind eingehend über die Wirkungen und Nebenwirkungen der Therapie zu informieren. </w:t>
      </w:r>
      <w:r w:rsidR="00037730">
        <w:rPr>
          <w:rFonts w:ascii="BlissMedium" w:hAnsi="BlissMedium"/>
        </w:rPr>
        <w:t xml:space="preserve">Das </w:t>
      </w:r>
      <w:r w:rsidRPr="00A61043">
        <w:rPr>
          <w:rFonts w:ascii="BlissMedium" w:hAnsi="BlissMedium"/>
        </w:rPr>
        <w:t xml:space="preserve">Management von Nebenwirkungen </w:t>
      </w:r>
      <w:r w:rsidR="00037730">
        <w:rPr>
          <w:rFonts w:ascii="BlissMedium" w:hAnsi="BlissMedium"/>
        </w:rPr>
        <w:t xml:space="preserve">ist </w:t>
      </w:r>
      <w:r w:rsidRPr="00A61043">
        <w:rPr>
          <w:rFonts w:ascii="BlissMedium" w:hAnsi="BlissMedium"/>
        </w:rPr>
        <w:t xml:space="preserve">entscheidend, da diese oft zu Therapieabbrüchen führen. Aus diesem Grund spielt bei der Entwicklung von neuen, innovativen Medikamenten die Reduktion der Nebenwirkungen eine besondere Rolle. Wichtig ist, dass </w:t>
      </w:r>
      <w:r w:rsidR="000D5FB8">
        <w:rPr>
          <w:rFonts w:ascii="BlissMedium" w:hAnsi="BlissMedium"/>
        </w:rPr>
        <w:t>die/</w:t>
      </w:r>
      <w:r w:rsidRPr="00A61043">
        <w:rPr>
          <w:rFonts w:ascii="BlissMedium" w:hAnsi="BlissMedium"/>
        </w:rPr>
        <w:t>der Patient</w:t>
      </w:r>
      <w:r w:rsidR="000D5FB8">
        <w:rPr>
          <w:rFonts w:ascii="BlissMedium" w:hAnsi="BlissMedium"/>
        </w:rPr>
        <w:t>In</w:t>
      </w:r>
      <w:r w:rsidRPr="00A61043">
        <w:rPr>
          <w:rFonts w:ascii="BlissMedium" w:hAnsi="BlissMedium"/>
        </w:rPr>
        <w:t xml:space="preserve"> bei der Therapieauswahl mitbestimmen kann. Durch eine eingehende Information über Wirkungen und Nebenwirkungen und die</w:t>
      </w:r>
      <w:r w:rsidR="000D5FB8">
        <w:rPr>
          <w:rFonts w:ascii="BlissMedium" w:hAnsi="BlissMedium"/>
        </w:rPr>
        <w:t>se</w:t>
      </w:r>
      <w:r w:rsidRPr="00A61043">
        <w:rPr>
          <w:rFonts w:ascii="BlissMedium" w:hAnsi="BlissMedium"/>
        </w:rPr>
        <w:t xml:space="preserve"> Mitbestimmung bei der Therapie</w:t>
      </w:r>
      <w:r w:rsidR="005C09D9">
        <w:rPr>
          <w:rFonts w:ascii="BlissMedium" w:hAnsi="BlissMedium"/>
        </w:rPr>
        <w:t>a</w:t>
      </w:r>
      <w:r w:rsidRPr="00A61043">
        <w:rPr>
          <w:rFonts w:ascii="BlissMedium" w:hAnsi="BlissMedium"/>
        </w:rPr>
        <w:t xml:space="preserve">uswahl steigt die Adherence deutlich an. </w:t>
      </w:r>
    </w:p>
    <w:p w:rsidR="00A15757" w:rsidRPr="00A61043" w:rsidRDefault="00A15757" w:rsidP="00A61043">
      <w:pPr>
        <w:tabs>
          <w:tab w:val="num" w:pos="720"/>
        </w:tabs>
        <w:spacing w:before="240" w:after="120"/>
        <w:rPr>
          <w:rFonts w:ascii="BlissMedium" w:hAnsi="BlissMedium"/>
          <w:b/>
          <w:i/>
          <w:u w:val="single"/>
        </w:rPr>
      </w:pPr>
      <w:r w:rsidRPr="00A61043">
        <w:rPr>
          <w:rFonts w:ascii="BlissMedium" w:hAnsi="BlissMedium"/>
          <w:b/>
          <w:i/>
          <w:u w:val="single"/>
        </w:rPr>
        <w:t>Umgang mit suizidalen PatientInnen</w:t>
      </w:r>
    </w:p>
    <w:p w:rsidR="000D5FB8" w:rsidRDefault="00A15757" w:rsidP="00A61043">
      <w:pPr>
        <w:pStyle w:val="Kopfzeile"/>
        <w:spacing w:after="120" w:line="360" w:lineRule="auto"/>
        <w:rPr>
          <w:rFonts w:ascii="BlissMedium" w:hAnsi="BlissMedium"/>
        </w:rPr>
      </w:pPr>
      <w:r w:rsidRPr="00A61043">
        <w:rPr>
          <w:rFonts w:ascii="BlissMedium" w:hAnsi="BlissMedium"/>
        </w:rPr>
        <w:t>Suizidale Menschen müssen auf ihre Suizidalität angesprochen werden. Die Phantasie, dass dadurch erst Suizide ausgelöst werden könnten, ist falsch. Derartige Gespräche sollten</w:t>
      </w:r>
      <w:r w:rsidR="005C09D9">
        <w:rPr>
          <w:rFonts w:ascii="BlissMedium" w:hAnsi="BlissMedium"/>
        </w:rPr>
        <w:t>,</w:t>
      </w:r>
      <w:r w:rsidRPr="00A61043">
        <w:rPr>
          <w:rFonts w:ascii="BlissMedium" w:hAnsi="BlissMedium"/>
        </w:rPr>
        <w:t xml:space="preserve"> wenn möglich</w:t>
      </w:r>
      <w:r w:rsidR="005C09D9">
        <w:rPr>
          <w:rFonts w:ascii="BlissMedium" w:hAnsi="BlissMedium"/>
        </w:rPr>
        <w:t>,</w:t>
      </w:r>
      <w:r w:rsidRPr="00A61043">
        <w:rPr>
          <w:rFonts w:ascii="BlissMedium" w:hAnsi="BlissMedium"/>
        </w:rPr>
        <w:t xml:space="preserve"> geplant werden, an einem dazu geeigneten Ort erfolgen</w:t>
      </w:r>
      <w:r w:rsidR="002F4C41">
        <w:rPr>
          <w:rFonts w:ascii="BlissMedium" w:hAnsi="BlissMedium"/>
        </w:rPr>
        <w:t>,</w:t>
      </w:r>
      <w:r w:rsidRPr="00A61043">
        <w:rPr>
          <w:rFonts w:ascii="BlissMedium" w:hAnsi="BlissMedium"/>
        </w:rPr>
        <w:t xml:space="preserve"> und </w:t>
      </w:r>
      <w:r w:rsidR="004C179B">
        <w:rPr>
          <w:rFonts w:ascii="BlissMedium" w:hAnsi="BlissMedium"/>
        </w:rPr>
        <w:t xml:space="preserve">es muss </w:t>
      </w:r>
      <w:r w:rsidRPr="00A61043">
        <w:rPr>
          <w:rFonts w:ascii="BlissMedium" w:hAnsi="BlissMedium"/>
        </w:rPr>
        <w:t xml:space="preserve">ein ungestörtes Gespräch </w:t>
      </w:r>
      <w:r w:rsidR="004C179B">
        <w:rPr>
          <w:rFonts w:ascii="BlissMedium" w:hAnsi="BlissMedium"/>
        </w:rPr>
        <w:t>er</w:t>
      </w:r>
      <w:r w:rsidRPr="00A61043">
        <w:rPr>
          <w:rFonts w:ascii="BlissMedium" w:hAnsi="BlissMedium"/>
        </w:rPr>
        <w:t>möglich</w:t>
      </w:r>
      <w:r w:rsidR="004C179B">
        <w:rPr>
          <w:rFonts w:ascii="BlissMedium" w:hAnsi="BlissMedium"/>
        </w:rPr>
        <w:t>t werden</w:t>
      </w:r>
      <w:r w:rsidRPr="00A61043">
        <w:rPr>
          <w:rFonts w:ascii="BlissMedium" w:hAnsi="BlissMedium"/>
        </w:rPr>
        <w:t xml:space="preserve">. </w:t>
      </w:r>
    </w:p>
    <w:p w:rsidR="00A15757" w:rsidRPr="00A61043" w:rsidRDefault="00A15757" w:rsidP="00A61043">
      <w:pPr>
        <w:pStyle w:val="Kopfzeile"/>
        <w:spacing w:after="120" w:line="360" w:lineRule="auto"/>
        <w:rPr>
          <w:rFonts w:ascii="BlissMedium" w:hAnsi="BlissMedium"/>
        </w:rPr>
      </w:pPr>
      <w:r w:rsidRPr="00A61043">
        <w:rPr>
          <w:rFonts w:ascii="BlissMedium" w:hAnsi="BlissMedium"/>
        </w:rPr>
        <w:t>Besonders gefährdet sind Menschen</w:t>
      </w:r>
      <w:r w:rsidR="005C09D9">
        <w:rPr>
          <w:rFonts w:ascii="BlissMedium" w:hAnsi="BlissMedium"/>
        </w:rPr>
        <w:t>,</w:t>
      </w:r>
      <w:r w:rsidRPr="00A61043">
        <w:rPr>
          <w:rFonts w:ascii="BlissMedium" w:hAnsi="BlissMedium"/>
        </w:rPr>
        <w:t xml:space="preserve"> die schon klare Vorstellungen über einen Suizid haben und bei denen sich diese Suizidgedanken aufdrängen. In diesen Fällen ist höchste Vorsicht geboten. Ziel eines solchen Gespräches muss sein</w:t>
      </w:r>
      <w:r w:rsidR="005C09D9">
        <w:rPr>
          <w:rFonts w:ascii="BlissMedium" w:hAnsi="BlissMedium"/>
        </w:rPr>
        <w:t>,</w:t>
      </w:r>
      <w:r w:rsidRPr="00A61043">
        <w:rPr>
          <w:rFonts w:ascii="BlissMedium" w:hAnsi="BlissMedium"/>
        </w:rPr>
        <w:t xml:space="preserve"> </w:t>
      </w:r>
      <w:r w:rsidR="000D5FB8">
        <w:rPr>
          <w:rFonts w:ascii="BlissMedium" w:hAnsi="BlissMedium"/>
        </w:rPr>
        <w:t>die Betroffenen</w:t>
      </w:r>
      <w:r w:rsidR="000D5FB8" w:rsidRPr="00A61043">
        <w:rPr>
          <w:rFonts w:ascii="BlissMedium" w:hAnsi="BlissMedium"/>
        </w:rPr>
        <w:t xml:space="preserve"> </w:t>
      </w:r>
      <w:r w:rsidRPr="00A61043">
        <w:rPr>
          <w:rFonts w:ascii="BlissMedium" w:hAnsi="BlissMedium"/>
        </w:rPr>
        <w:t>zu überzeugen</w:t>
      </w:r>
      <w:r w:rsidR="000D5FB8">
        <w:rPr>
          <w:rFonts w:ascii="BlissMedium" w:hAnsi="BlissMedium"/>
        </w:rPr>
        <w:t>,</w:t>
      </w:r>
      <w:r w:rsidRPr="00A61043">
        <w:rPr>
          <w:rFonts w:ascii="BlissMedium" w:hAnsi="BlissMedium"/>
        </w:rPr>
        <w:t xml:space="preserve"> professionelle Hilfe an</w:t>
      </w:r>
      <w:r w:rsidR="000D5FB8">
        <w:rPr>
          <w:rFonts w:ascii="BlissMedium" w:hAnsi="BlissMedium"/>
        </w:rPr>
        <w:t>zu</w:t>
      </w:r>
      <w:r w:rsidRPr="00A61043">
        <w:rPr>
          <w:rFonts w:ascii="BlissMedium" w:hAnsi="BlissMedium"/>
        </w:rPr>
        <w:t xml:space="preserve">nehmen. Im Idealfall </w:t>
      </w:r>
      <w:r w:rsidR="000D5FB8">
        <w:rPr>
          <w:rFonts w:ascii="BlissMedium" w:hAnsi="BlissMedium"/>
        </w:rPr>
        <w:t>kennt</w:t>
      </w:r>
      <w:r w:rsidR="000D5FB8" w:rsidRPr="00A61043">
        <w:rPr>
          <w:rFonts w:ascii="BlissMedium" w:hAnsi="BlissMedium"/>
        </w:rPr>
        <w:t xml:space="preserve"> </w:t>
      </w:r>
      <w:r w:rsidRPr="00A61043">
        <w:rPr>
          <w:rFonts w:ascii="BlissMedium" w:hAnsi="BlissMedium"/>
        </w:rPr>
        <w:t xml:space="preserve">man </w:t>
      </w:r>
      <w:r w:rsidR="000D5FB8">
        <w:rPr>
          <w:rFonts w:ascii="BlissMedium" w:hAnsi="BlissMedium"/>
        </w:rPr>
        <w:t xml:space="preserve">bereits </w:t>
      </w:r>
      <w:r w:rsidRPr="00A61043">
        <w:rPr>
          <w:rFonts w:ascii="BlissMedium" w:hAnsi="BlissMedium"/>
        </w:rPr>
        <w:t>eine</w:t>
      </w:r>
      <w:r w:rsidR="000D5FB8">
        <w:rPr>
          <w:rFonts w:ascii="BlissMedium" w:hAnsi="BlissMedium"/>
        </w:rPr>
        <w:t>/n geeignete/n Expertin/en</w:t>
      </w:r>
      <w:r w:rsidRPr="00A61043">
        <w:rPr>
          <w:rFonts w:ascii="BlissMedium" w:hAnsi="BlissMedium"/>
        </w:rPr>
        <w:t xml:space="preserve"> und </w:t>
      </w:r>
      <w:r w:rsidR="000D5FB8">
        <w:rPr>
          <w:rFonts w:ascii="BlissMedium" w:hAnsi="BlissMedium"/>
        </w:rPr>
        <w:t>begleitet</w:t>
      </w:r>
      <w:r w:rsidR="000D5FB8" w:rsidRPr="00A61043">
        <w:rPr>
          <w:rFonts w:ascii="BlissMedium" w:hAnsi="BlissMedium"/>
        </w:rPr>
        <w:t xml:space="preserve"> </w:t>
      </w:r>
      <w:r w:rsidR="000D5FB8">
        <w:rPr>
          <w:rFonts w:ascii="BlissMedium" w:hAnsi="BlissMedium"/>
        </w:rPr>
        <w:t>die/</w:t>
      </w:r>
      <w:r w:rsidR="000D5FB8" w:rsidRPr="00A61043">
        <w:rPr>
          <w:rFonts w:ascii="BlissMedium" w:hAnsi="BlissMedium"/>
        </w:rPr>
        <w:t xml:space="preserve">den </w:t>
      </w:r>
      <w:r w:rsidRPr="00A61043">
        <w:rPr>
          <w:rFonts w:ascii="BlissMedium" w:hAnsi="BlissMedium"/>
        </w:rPr>
        <w:t>Betroffene</w:t>
      </w:r>
      <w:r w:rsidR="000D5FB8">
        <w:rPr>
          <w:rFonts w:ascii="BlissMedium" w:hAnsi="BlissMedium"/>
        </w:rPr>
        <w:t>/</w:t>
      </w:r>
      <w:r w:rsidRPr="00A61043">
        <w:rPr>
          <w:rFonts w:ascii="BlissMedium" w:hAnsi="BlissMedium"/>
        </w:rPr>
        <w:t xml:space="preserve">n dorthin. </w:t>
      </w:r>
    </w:p>
    <w:p w:rsidR="000D5FB8" w:rsidRPr="006D4990" w:rsidRDefault="000D5FB8" w:rsidP="000D5FB8">
      <w:pPr>
        <w:autoSpaceDE w:val="0"/>
        <w:autoSpaceDN w:val="0"/>
        <w:adjustRightInd w:val="0"/>
        <w:spacing w:after="0"/>
        <w:ind w:right="-20"/>
        <w:rPr>
          <w:rFonts w:ascii="BlissMedium" w:hAnsi="BlissMedium" w:cs="Arial"/>
          <w:lang w:val="de-DE"/>
        </w:rPr>
      </w:pPr>
      <w:r>
        <w:rPr>
          <w:rFonts w:ascii="BlissMedium" w:hAnsi="BlissMedium" w:cs="Arial"/>
          <w:lang w:val="de-DE"/>
        </w:rPr>
        <w:t>In diesem Fall besteht das</w:t>
      </w:r>
      <w:r w:rsidRPr="006D4990">
        <w:rPr>
          <w:rFonts w:ascii="BlissMedium" w:hAnsi="BlissMedium" w:cs="Arial"/>
          <w:lang w:val="de-DE"/>
        </w:rPr>
        <w:t xml:space="preserve"> Ziel</w:t>
      </w:r>
      <w:r>
        <w:rPr>
          <w:rFonts w:ascii="BlissMedium" w:hAnsi="BlissMedium" w:cs="Arial"/>
          <w:lang w:val="de-DE"/>
        </w:rPr>
        <w:t xml:space="preserve"> des Gesprächs mit einer/m Betroffenen in folgendem Dreischritt:</w:t>
      </w:r>
    </w:p>
    <w:p w:rsidR="00A15757" w:rsidRPr="005C09D9" w:rsidRDefault="00A15757" w:rsidP="008A4E97">
      <w:pPr>
        <w:pStyle w:val="Listenabsatz"/>
        <w:numPr>
          <w:ilvl w:val="0"/>
          <w:numId w:val="11"/>
        </w:numPr>
        <w:autoSpaceDE w:val="0"/>
        <w:autoSpaceDN w:val="0"/>
        <w:adjustRightInd w:val="0"/>
        <w:spacing w:after="0" w:line="312" w:lineRule="auto"/>
        <w:ind w:left="363" w:right="-23" w:hanging="357"/>
        <w:rPr>
          <w:rFonts w:ascii="BlissMedium" w:hAnsi="BlissMedium" w:cs="Arial"/>
          <w:lang w:val="de-DE"/>
        </w:rPr>
      </w:pPr>
      <w:r w:rsidRPr="005C09D9">
        <w:rPr>
          <w:rFonts w:ascii="BlissMedium" w:hAnsi="BlissMedium" w:cs="Arial"/>
          <w:lang w:val="de-DE"/>
        </w:rPr>
        <w:t>Fragen</w:t>
      </w:r>
    </w:p>
    <w:p w:rsidR="00A15757" w:rsidRPr="005C09D9" w:rsidRDefault="00A15757" w:rsidP="008A4E97">
      <w:pPr>
        <w:pStyle w:val="Listenabsatz"/>
        <w:numPr>
          <w:ilvl w:val="0"/>
          <w:numId w:val="11"/>
        </w:numPr>
        <w:autoSpaceDE w:val="0"/>
        <w:autoSpaceDN w:val="0"/>
        <w:adjustRightInd w:val="0"/>
        <w:spacing w:after="0" w:line="312" w:lineRule="auto"/>
        <w:ind w:left="363" w:right="-23" w:hanging="357"/>
        <w:rPr>
          <w:rFonts w:ascii="BlissMedium" w:hAnsi="BlissMedium" w:cs="Arial"/>
          <w:lang w:val="de-DE"/>
        </w:rPr>
      </w:pPr>
      <w:r w:rsidRPr="005C09D9">
        <w:rPr>
          <w:rFonts w:ascii="BlissMedium" w:hAnsi="BlissMedium" w:cs="Arial"/>
          <w:lang w:val="de-DE"/>
        </w:rPr>
        <w:t>Bestärken</w:t>
      </w:r>
    </w:p>
    <w:p w:rsidR="00A15757" w:rsidRPr="005C09D9" w:rsidRDefault="00A15757" w:rsidP="008A4E97">
      <w:pPr>
        <w:pStyle w:val="Listenabsatz"/>
        <w:numPr>
          <w:ilvl w:val="0"/>
          <w:numId w:val="11"/>
        </w:numPr>
        <w:autoSpaceDE w:val="0"/>
        <w:autoSpaceDN w:val="0"/>
        <w:adjustRightInd w:val="0"/>
        <w:spacing w:after="0" w:line="312" w:lineRule="auto"/>
        <w:ind w:left="363" w:right="-23" w:hanging="357"/>
        <w:rPr>
          <w:rFonts w:ascii="BlissMedium" w:hAnsi="BlissMedium" w:cs="Arial"/>
          <w:lang w:val="de-DE"/>
        </w:rPr>
      </w:pPr>
      <w:r w:rsidRPr="005C09D9">
        <w:rPr>
          <w:rFonts w:ascii="BlissMedium" w:hAnsi="BlissMedium" w:cs="Arial"/>
          <w:lang w:val="de-DE"/>
        </w:rPr>
        <w:t>Vermitteln</w:t>
      </w:r>
    </w:p>
    <w:p w:rsidR="00A16683" w:rsidRDefault="00A16683" w:rsidP="00A15757">
      <w:pPr>
        <w:autoSpaceDE w:val="0"/>
        <w:autoSpaceDN w:val="0"/>
        <w:adjustRightInd w:val="0"/>
        <w:spacing w:before="26" w:after="0" w:line="240" w:lineRule="auto"/>
        <w:ind w:right="-20"/>
        <w:rPr>
          <w:rFonts w:ascii="BlissMedium" w:hAnsi="BlissMedium" w:cs="Arial"/>
          <w:spacing w:val="-1"/>
          <w:w w:val="77"/>
        </w:rPr>
      </w:pPr>
    </w:p>
    <w:p w:rsidR="00A15757" w:rsidRPr="006D4990" w:rsidRDefault="00A15757" w:rsidP="00A15757">
      <w:pPr>
        <w:autoSpaceDE w:val="0"/>
        <w:autoSpaceDN w:val="0"/>
        <w:adjustRightInd w:val="0"/>
        <w:spacing w:before="26" w:after="0" w:line="240" w:lineRule="auto"/>
        <w:ind w:right="-20"/>
        <w:rPr>
          <w:rFonts w:ascii="BlissMedium" w:hAnsi="BlissMedium" w:cs="Arial"/>
          <w:w w:val="104"/>
          <w:lang w:val="en-GB"/>
        </w:rPr>
      </w:pPr>
      <w:r w:rsidRPr="006D4990">
        <w:rPr>
          <w:rFonts w:ascii="BlissMedium" w:hAnsi="BlissMedium" w:cs="Arial"/>
          <w:spacing w:val="-1"/>
          <w:w w:val="77"/>
        </w:rPr>
        <w:t>L</w:t>
      </w:r>
      <w:r w:rsidRPr="006D4990">
        <w:rPr>
          <w:rFonts w:ascii="BlissMedium" w:hAnsi="BlissMedium" w:cs="Arial"/>
          <w:w w:val="104"/>
        </w:rPr>
        <w:t>it</w:t>
      </w:r>
      <w:r w:rsidRPr="006D4990">
        <w:rPr>
          <w:rFonts w:ascii="BlissMedium" w:hAnsi="BlissMedium" w:cs="Arial"/>
          <w:spacing w:val="1"/>
          <w:w w:val="104"/>
        </w:rPr>
        <w:t>e</w:t>
      </w:r>
      <w:r w:rsidRPr="006D4990">
        <w:rPr>
          <w:rFonts w:ascii="BlissMedium" w:hAnsi="BlissMedium" w:cs="Arial"/>
          <w:w w:val="104"/>
        </w:rPr>
        <w:t>r</w:t>
      </w:r>
      <w:r w:rsidRPr="006D4990">
        <w:rPr>
          <w:rFonts w:ascii="BlissMedium" w:hAnsi="BlissMedium" w:cs="Arial"/>
          <w:spacing w:val="-1"/>
          <w:w w:val="87"/>
        </w:rPr>
        <w:t>a</w:t>
      </w:r>
      <w:r w:rsidRPr="006D4990">
        <w:rPr>
          <w:rFonts w:ascii="BlissMedium" w:hAnsi="BlissMedium" w:cs="Arial"/>
          <w:w w:val="107"/>
        </w:rPr>
        <w:t>tu</w:t>
      </w:r>
      <w:r w:rsidRPr="006D4990">
        <w:rPr>
          <w:rFonts w:ascii="BlissMedium" w:hAnsi="BlissMedium" w:cs="Arial"/>
          <w:w w:val="104"/>
        </w:rPr>
        <w:t>r</w:t>
      </w:r>
    </w:p>
    <w:p w:rsidR="00A15757" w:rsidRPr="006D4990" w:rsidRDefault="00A15757" w:rsidP="00A15757">
      <w:pPr>
        <w:pStyle w:val="Listenabsatz"/>
        <w:autoSpaceDE w:val="0"/>
        <w:autoSpaceDN w:val="0"/>
        <w:adjustRightInd w:val="0"/>
        <w:spacing w:before="26" w:after="0" w:line="240" w:lineRule="auto"/>
        <w:ind w:left="0" w:right="-20"/>
        <w:rPr>
          <w:rFonts w:ascii="BlissMedium" w:hAnsi="BlissMedium" w:cs="Arial"/>
          <w:spacing w:val="-1"/>
          <w:w w:val="77"/>
          <w:lang w:val="en-GB"/>
        </w:rPr>
      </w:pPr>
    </w:p>
    <w:p w:rsidR="00A15757" w:rsidRPr="001F01B6" w:rsidRDefault="00437884" w:rsidP="001F01B6">
      <w:pPr>
        <w:pStyle w:val="Listenabsatz"/>
        <w:numPr>
          <w:ilvl w:val="0"/>
          <w:numId w:val="6"/>
        </w:numPr>
        <w:spacing w:after="120"/>
        <w:ind w:left="426" w:hanging="426"/>
        <w:rPr>
          <w:rFonts w:ascii="BlissMedium" w:hAnsi="BlissMedium" w:cs="Arial"/>
          <w:sz w:val="18"/>
          <w:lang w:val="en-US"/>
        </w:rPr>
      </w:pPr>
      <w:hyperlink r:id="rId11" w:history="1">
        <w:r w:rsidR="00A15757" w:rsidRPr="001F01B6">
          <w:rPr>
            <w:rFonts w:ascii="BlissMedium" w:hAnsi="BlissMedium" w:cs="Arial"/>
            <w:sz w:val="18"/>
            <w:lang w:val="en-US"/>
          </w:rPr>
          <w:t>Suicide Prevention Austria (SUPRA) : the implementation of a national suicide prevention program].</w:t>
        </w:r>
      </w:hyperlink>
      <w:r w:rsidR="001F01B6">
        <w:rPr>
          <w:rFonts w:ascii="BlissMedium" w:hAnsi="BlissMedium" w:cs="Arial"/>
          <w:sz w:val="18"/>
          <w:lang w:val="en-US"/>
        </w:rPr>
        <w:br/>
      </w:r>
      <w:r w:rsidR="00A15757" w:rsidRPr="001F01B6">
        <w:rPr>
          <w:rFonts w:ascii="BlissMedium" w:hAnsi="BlissMedium" w:cs="Arial"/>
          <w:sz w:val="18"/>
          <w:lang w:val="en-US"/>
        </w:rPr>
        <w:t>Haring C, Sonneck G. Neuropsychiatr. 2012;26(3):91-4. doi: 10.1007/s40211-012-0025-7. Epub 2012 Oct 3.</w:t>
      </w:r>
    </w:p>
    <w:p w:rsidR="00A15757" w:rsidRPr="001F01B6" w:rsidRDefault="00437884" w:rsidP="001F01B6">
      <w:pPr>
        <w:pStyle w:val="Listenabsatz"/>
        <w:numPr>
          <w:ilvl w:val="0"/>
          <w:numId w:val="6"/>
        </w:numPr>
        <w:spacing w:after="120"/>
        <w:ind w:left="426" w:hanging="426"/>
        <w:rPr>
          <w:rFonts w:ascii="BlissMedium" w:hAnsi="BlissMedium" w:cs="Arial"/>
          <w:sz w:val="18"/>
          <w:lang w:val="en-US"/>
        </w:rPr>
      </w:pPr>
      <w:hyperlink r:id="rId12" w:history="1">
        <w:r w:rsidR="00A15757" w:rsidRPr="001F01B6">
          <w:rPr>
            <w:sz w:val="18"/>
            <w:lang w:val="en-US"/>
          </w:rPr>
          <w:t>Multilevel modeling was a convenient alternative to common regression designs in longitudinal suicide research.</w:t>
        </w:r>
      </w:hyperlink>
      <w:r w:rsidR="001F01B6" w:rsidRPr="001F01B6">
        <w:rPr>
          <w:rFonts w:ascii="BlissMedium" w:hAnsi="BlissMedium" w:cs="Arial"/>
          <w:sz w:val="18"/>
          <w:lang w:val="en-US"/>
        </w:rPr>
        <w:br/>
      </w:r>
      <w:r w:rsidR="00A15757" w:rsidRPr="00542C3B">
        <w:rPr>
          <w:rFonts w:ascii="BlissMedium" w:hAnsi="BlissMedium" w:cs="Arial"/>
          <w:sz w:val="18"/>
        </w:rPr>
        <w:t>Antretter E, Dunkel D, Osvath P, Voros V, Fekete S, Haring C.</w:t>
      </w:r>
      <w:r w:rsidR="001F01B6" w:rsidRPr="00542C3B">
        <w:rPr>
          <w:rFonts w:ascii="BlissMedium" w:hAnsi="BlissMedium" w:cs="Arial"/>
          <w:sz w:val="18"/>
        </w:rPr>
        <w:br/>
      </w:r>
      <w:r w:rsidR="00A15757" w:rsidRPr="00542C3B">
        <w:rPr>
          <w:rFonts w:ascii="BlissMedium" w:hAnsi="BlissMedium" w:cs="Arial"/>
          <w:sz w:val="18"/>
        </w:rPr>
        <w:t xml:space="preserve">J Clin Epidemiol. </w:t>
      </w:r>
      <w:r w:rsidR="00A15757" w:rsidRPr="001F01B6">
        <w:rPr>
          <w:rFonts w:ascii="BlissMedium" w:hAnsi="BlissMedium" w:cs="Arial"/>
          <w:sz w:val="18"/>
          <w:lang w:val="en-US"/>
        </w:rPr>
        <w:t>2006 Jun;59(6):576-86. Epub 2006 Apr 27.</w:t>
      </w:r>
    </w:p>
    <w:p w:rsidR="001F01B6" w:rsidRPr="008C3432" w:rsidRDefault="001F01B6" w:rsidP="001F01B6">
      <w:pPr>
        <w:pStyle w:val="Kopfzeile"/>
        <w:spacing w:after="120" w:line="360" w:lineRule="auto"/>
        <w:ind w:left="720"/>
        <w:rPr>
          <w:rFonts w:ascii="BlissMedium" w:hAnsi="BlissMedium"/>
        </w:rPr>
      </w:pPr>
    </w:p>
    <w:p w:rsidR="00A15757" w:rsidRPr="001F01B6" w:rsidRDefault="00A15757" w:rsidP="001F01B6">
      <w:pPr>
        <w:spacing w:after="120" w:line="240" w:lineRule="auto"/>
        <w:rPr>
          <w:rFonts w:ascii="BlissMedium" w:eastAsia="Calibri" w:hAnsi="BlissMedium" w:cs="Times New Roman"/>
          <w:b/>
          <w:lang w:val="de-DE"/>
        </w:rPr>
      </w:pPr>
      <w:r w:rsidRPr="001F01B6">
        <w:rPr>
          <w:rFonts w:ascii="BlissMedium" w:eastAsia="Calibri" w:hAnsi="BlissMedium" w:cs="Times New Roman"/>
          <w:b/>
          <w:lang w:val="de-DE"/>
        </w:rPr>
        <w:t>Kontakt für JournalistInnen-Rückfragen</w:t>
      </w:r>
    </w:p>
    <w:p w:rsidR="00A15757" w:rsidRPr="001F01B6" w:rsidRDefault="00A15757" w:rsidP="001F01B6">
      <w:pPr>
        <w:spacing w:after="0" w:line="240" w:lineRule="auto"/>
        <w:rPr>
          <w:rFonts w:ascii="BlissMedium" w:eastAsia="Calibri" w:hAnsi="BlissMedium" w:cs="Times New Roman"/>
          <w:b/>
          <w:i/>
          <w:lang w:val="de-DE"/>
        </w:rPr>
      </w:pPr>
      <w:r w:rsidRPr="001F01B6">
        <w:rPr>
          <w:rFonts w:ascii="BlissMedium" w:eastAsia="Calibri" w:hAnsi="BlissMedium" w:cs="Times New Roman"/>
          <w:b/>
          <w:i/>
          <w:lang w:val="de-DE"/>
        </w:rPr>
        <w:t>Univ.-Prof. Dr. Christian Haring</w:t>
      </w:r>
    </w:p>
    <w:p w:rsidR="00A15757" w:rsidRPr="001F01B6" w:rsidRDefault="00A15757" w:rsidP="001F01B6">
      <w:pPr>
        <w:spacing w:after="0" w:line="240" w:lineRule="auto"/>
        <w:contextualSpacing/>
        <w:rPr>
          <w:rFonts w:ascii="BlissMedium" w:hAnsi="BlissMedium"/>
        </w:rPr>
      </w:pPr>
      <w:r w:rsidRPr="001F01B6">
        <w:rPr>
          <w:rFonts w:ascii="BlissMedium" w:hAnsi="BlissMedium"/>
        </w:rPr>
        <w:t xml:space="preserve">Landeskrankenhaus Hall </w:t>
      </w:r>
    </w:p>
    <w:p w:rsidR="00A15757" w:rsidRPr="001F01B6" w:rsidRDefault="00A15757" w:rsidP="001F01B6">
      <w:pPr>
        <w:spacing w:after="0" w:line="240" w:lineRule="auto"/>
        <w:contextualSpacing/>
        <w:rPr>
          <w:rFonts w:ascii="BlissMedium" w:hAnsi="BlissMedium"/>
        </w:rPr>
      </w:pPr>
      <w:r w:rsidRPr="001F01B6">
        <w:rPr>
          <w:rFonts w:ascii="BlissMedium" w:hAnsi="BlissMedium"/>
        </w:rPr>
        <w:t>Psychiatrie und Psychotherapie B</w:t>
      </w:r>
    </w:p>
    <w:p w:rsidR="00A15757" w:rsidRPr="001F01B6" w:rsidRDefault="00A15757" w:rsidP="001F01B6">
      <w:pPr>
        <w:spacing w:after="0" w:line="240" w:lineRule="auto"/>
        <w:contextualSpacing/>
        <w:rPr>
          <w:rFonts w:ascii="BlissMedium" w:hAnsi="BlissMedium"/>
        </w:rPr>
      </w:pPr>
      <w:r w:rsidRPr="001F01B6">
        <w:rPr>
          <w:rFonts w:ascii="BlissMedium" w:hAnsi="BlissMedium"/>
        </w:rPr>
        <w:t>Milser Straße 10</w:t>
      </w:r>
    </w:p>
    <w:p w:rsidR="00A15757" w:rsidRPr="001F01B6" w:rsidRDefault="00A15757" w:rsidP="001F01B6">
      <w:pPr>
        <w:spacing w:after="0" w:line="240" w:lineRule="auto"/>
        <w:contextualSpacing/>
        <w:rPr>
          <w:rFonts w:ascii="BlissMedium" w:hAnsi="BlissMedium"/>
        </w:rPr>
      </w:pPr>
      <w:r w:rsidRPr="001F01B6">
        <w:rPr>
          <w:rFonts w:ascii="BlissMedium" w:hAnsi="BlissMedium"/>
        </w:rPr>
        <w:t>6060 Hall in Tirol</w:t>
      </w:r>
    </w:p>
    <w:p w:rsidR="00A15757" w:rsidRPr="001F01B6" w:rsidRDefault="00A15757" w:rsidP="001F01B6">
      <w:pPr>
        <w:spacing w:after="0" w:line="240" w:lineRule="auto"/>
        <w:contextualSpacing/>
        <w:rPr>
          <w:rFonts w:ascii="BlissMedium" w:hAnsi="BlissMedium"/>
        </w:rPr>
      </w:pPr>
      <w:r w:rsidRPr="001F01B6">
        <w:rPr>
          <w:rFonts w:ascii="BlissMedium" w:hAnsi="BlissMedium"/>
        </w:rPr>
        <w:t>Tel: +43 (0) 50 504 32030</w:t>
      </w:r>
    </w:p>
    <w:p w:rsidR="00A15757" w:rsidRPr="001F01B6" w:rsidRDefault="00A15757" w:rsidP="001F01B6">
      <w:pPr>
        <w:spacing w:after="0" w:line="240" w:lineRule="auto"/>
        <w:contextualSpacing/>
        <w:rPr>
          <w:rFonts w:ascii="BlissMedium" w:hAnsi="BlissMedium"/>
        </w:rPr>
      </w:pPr>
      <w:r w:rsidRPr="001F01B6">
        <w:rPr>
          <w:rFonts w:ascii="BlissMedium" w:hAnsi="BlissMedium"/>
        </w:rPr>
        <w:t>Fax: +43 (0) 50 504 32035</w:t>
      </w:r>
    </w:p>
    <w:p w:rsidR="00A15757" w:rsidRPr="001F01B6" w:rsidRDefault="00A15757" w:rsidP="001F01B6">
      <w:pPr>
        <w:spacing w:after="0" w:line="240" w:lineRule="auto"/>
        <w:contextualSpacing/>
        <w:rPr>
          <w:rFonts w:ascii="BlissMedium" w:hAnsi="BlissMedium"/>
        </w:rPr>
      </w:pPr>
      <w:r w:rsidRPr="001F01B6">
        <w:rPr>
          <w:rFonts w:ascii="BlissMedium" w:hAnsi="BlissMedium"/>
        </w:rPr>
        <w:t>Mobil: 0664 8382489</w:t>
      </w:r>
    </w:p>
    <w:p w:rsidR="00A15757" w:rsidRPr="001F01B6" w:rsidRDefault="002F4C41" w:rsidP="001F01B6">
      <w:pPr>
        <w:spacing w:after="0" w:line="240" w:lineRule="auto"/>
        <w:contextualSpacing/>
        <w:rPr>
          <w:rFonts w:ascii="BlissMedium" w:hAnsi="BlissMedium"/>
        </w:rPr>
      </w:pPr>
      <w:r>
        <w:rPr>
          <w:rFonts w:ascii="BlissMedium" w:hAnsi="BlissMedium"/>
        </w:rPr>
        <w:t xml:space="preserve">E-Mail: </w:t>
      </w:r>
      <w:hyperlink r:id="rId13" w:history="1">
        <w:r w:rsidR="00A15757" w:rsidRPr="002F4C41">
          <w:rPr>
            <w:rFonts w:ascii="BlissMedium" w:hAnsi="BlissMedium"/>
          </w:rPr>
          <w:t>christian.haring@tilak.at</w:t>
        </w:r>
      </w:hyperlink>
    </w:p>
    <w:p w:rsidR="00A15757" w:rsidRPr="006D4990" w:rsidRDefault="00A15757" w:rsidP="00A15757">
      <w:pPr>
        <w:autoSpaceDE w:val="0"/>
        <w:autoSpaceDN w:val="0"/>
        <w:adjustRightInd w:val="0"/>
        <w:spacing w:after="0" w:line="235" w:lineRule="exact"/>
        <w:ind w:right="-20"/>
        <w:rPr>
          <w:rFonts w:ascii="BlissMedium" w:hAnsi="BlissMedium" w:cs="Arial"/>
          <w:spacing w:val="-1"/>
          <w:w w:val="91"/>
        </w:rPr>
      </w:pPr>
    </w:p>
    <w:p w:rsidR="009E3A1B" w:rsidRPr="008C3432" w:rsidRDefault="00A15757" w:rsidP="008A4E97">
      <w:pPr>
        <w:autoSpaceDE w:val="0"/>
        <w:autoSpaceDN w:val="0"/>
        <w:adjustRightInd w:val="0"/>
        <w:spacing w:after="0" w:line="235" w:lineRule="exact"/>
        <w:ind w:right="-20"/>
        <w:rPr>
          <w:rFonts w:ascii="BlissMedium" w:hAnsi="BlissMedium"/>
          <w:sz w:val="18"/>
        </w:rPr>
      </w:pPr>
      <w:r w:rsidRPr="006D4990">
        <w:rPr>
          <w:rFonts w:ascii="BlissMedium" w:hAnsi="BlissMedium" w:cs="Arial"/>
          <w:spacing w:val="-1"/>
          <w:w w:val="91"/>
          <w:lang w:val="de-DE"/>
        </w:rPr>
        <w:t>19. Mai 2014</w:t>
      </w:r>
    </w:p>
    <w:sectPr w:rsidR="009E3A1B" w:rsidRPr="008C3432" w:rsidSect="007109F2">
      <w:headerReference w:type="default" r:id="rId14"/>
      <w:footerReference w:type="default" r:id="rId15"/>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ADC" w:rsidRDefault="002E6ADC" w:rsidP="00B07BDA">
      <w:pPr>
        <w:spacing w:after="0" w:line="240" w:lineRule="auto"/>
      </w:pPr>
      <w:r>
        <w:separator/>
      </w:r>
    </w:p>
  </w:endnote>
  <w:endnote w:type="continuationSeparator" w:id="0">
    <w:p w:rsidR="002E6ADC" w:rsidRDefault="002E6ADC"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Medium">
    <w:altName w:val="Courier New"/>
    <w:panose1 w:val="00000500000000000000"/>
    <w:charset w:val="00"/>
    <w:family w:val="auto"/>
    <w:pitch w:val="variable"/>
    <w:sig w:usb0="00000003" w:usb1="00000000" w:usb2="00000000" w:usb3="00000000" w:csb0="00000001" w:csb1="00000000"/>
  </w:font>
  <w:font w:name="Bliss-Light">
    <w:panose1 w:val="00000000000000000000"/>
    <w:charset w:val="00"/>
    <w:family w:val="swiss"/>
    <w:notTrueType/>
    <w:pitch w:val="default"/>
    <w:sig w:usb0="00000003" w:usb1="00000000" w:usb2="00000000" w:usb3="00000000" w:csb0="00000001" w:csb1="00000000"/>
  </w:font>
  <w:font w:name="BlissLight">
    <w:altName w:val="Courier New"/>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D5" w:rsidRPr="005755D8" w:rsidRDefault="005F5709" w:rsidP="00110AD5">
    <w:pPr>
      <w:pStyle w:val="Kopfzeile"/>
      <w:tabs>
        <w:tab w:val="clear" w:pos="9072"/>
        <w:tab w:val="right" w:pos="9214"/>
      </w:tabs>
      <w:spacing w:before="240"/>
      <w:ind w:right="397"/>
      <w:rPr>
        <w:rFonts w:ascii="BlissMedium" w:hAnsi="BlissMedium" w:cs="Arial"/>
        <w:i/>
        <w:sz w:val="20"/>
        <w:szCs w:val="18"/>
        <w:lang w:val="de-DE"/>
      </w:rPr>
    </w:pPr>
    <w:r w:rsidRPr="00624837">
      <w:rPr>
        <w:rFonts w:ascii="BlissLight" w:hAnsi="BlissLight" w:cs="Arial"/>
        <w:i/>
        <w:sz w:val="20"/>
        <w:szCs w:val="18"/>
        <w:lang w:val="de-DE"/>
      </w:rPr>
      <w:t>-----------------------------------------------------------------------------------------------------------------------</w:t>
    </w:r>
    <w:r>
      <w:rPr>
        <w:rFonts w:ascii="BlissLight" w:hAnsi="BlissLight" w:cs="Arial"/>
        <w:i/>
        <w:sz w:val="20"/>
        <w:szCs w:val="18"/>
        <w:lang w:val="de-DE"/>
      </w:rPr>
      <w:t>--</w:t>
    </w:r>
    <w:r w:rsidR="004346A1" w:rsidRPr="005755D8">
      <w:rPr>
        <w:rFonts w:ascii="BlissMedium" w:hAnsi="BlissMedium" w:cs="Arial"/>
        <w:i/>
        <w:sz w:val="20"/>
        <w:szCs w:val="18"/>
        <w:lang w:val="de-DE"/>
      </w:rPr>
      <w:t xml:space="preserve">Lundbeck Presseforum Psychiatrie am </w:t>
    </w:r>
    <w:r w:rsidR="0046133B">
      <w:rPr>
        <w:rFonts w:ascii="BlissMedium" w:hAnsi="BlissMedium" w:cs="Arial"/>
        <w:i/>
        <w:sz w:val="20"/>
        <w:szCs w:val="18"/>
        <w:lang w:val="de-DE"/>
      </w:rPr>
      <w:t>1</w:t>
    </w:r>
    <w:r w:rsidR="009023BD">
      <w:rPr>
        <w:rFonts w:ascii="BlissMedium" w:hAnsi="BlissMedium" w:cs="Arial"/>
        <w:i/>
        <w:sz w:val="20"/>
        <w:szCs w:val="18"/>
        <w:lang w:val="de-DE"/>
      </w:rPr>
      <w:t>9</w:t>
    </w:r>
    <w:r w:rsidR="00404DAF">
      <w:rPr>
        <w:rFonts w:ascii="BlissMedium" w:hAnsi="BlissMedium" w:cs="Arial"/>
        <w:i/>
        <w:sz w:val="20"/>
        <w:szCs w:val="18"/>
        <w:lang w:val="de-DE"/>
      </w:rPr>
      <w:t>.</w:t>
    </w:r>
    <w:r w:rsidR="004346A1" w:rsidRPr="005755D8">
      <w:rPr>
        <w:rFonts w:ascii="BlissMedium" w:hAnsi="BlissMedium" w:cs="Arial"/>
        <w:i/>
        <w:sz w:val="20"/>
        <w:szCs w:val="18"/>
        <w:lang w:val="de-DE"/>
      </w:rPr>
      <w:t xml:space="preserve"> </w:t>
    </w:r>
    <w:r w:rsidR="009023BD">
      <w:rPr>
        <w:rFonts w:ascii="BlissMedium" w:hAnsi="BlissMedium" w:cs="Arial"/>
        <w:i/>
        <w:sz w:val="20"/>
        <w:szCs w:val="18"/>
        <w:lang w:val="de-DE"/>
      </w:rPr>
      <w:t xml:space="preserve">Mai </w:t>
    </w:r>
    <w:r w:rsidR="004346A1" w:rsidRPr="005755D8">
      <w:rPr>
        <w:rFonts w:ascii="BlissMedium" w:hAnsi="BlissMedium" w:cs="Arial"/>
        <w:i/>
        <w:sz w:val="20"/>
        <w:szCs w:val="18"/>
        <w:lang w:val="de-DE"/>
      </w:rPr>
      <w:t>201</w:t>
    </w:r>
    <w:r w:rsidR="009023BD">
      <w:rPr>
        <w:rFonts w:ascii="BlissMedium" w:hAnsi="BlissMedium" w:cs="Arial"/>
        <w:i/>
        <w:sz w:val="20"/>
        <w:szCs w:val="18"/>
        <w:lang w:val="de-DE"/>
      </w:rPr>
      <w:t>4</w:t>
    </w:r>
    <w:r w:rsidR="004346A1" w:rsidRPr="005755D8">
      <w:rPr>
        <w:rFonts w:ascii="BlissMedium" w:hAnsi="BlissMedium" w:cs="Arial"/>
        <w:i/>
        <w:sz w:val="20"/>
        <w:szCs w:val="18"/>
        <w:lang w:val="de-DE"/>
      </w:rPr>
      <w:t xml:space="preserve"> „</w:t>
    </w:r>
    <w:r w:rsidR="009023BD">
      <w:rPr>
        <w:rFonts w:ascii="BlissMedium" w:hAnsi="BlissMedium" w:cs="Arial"/>
        <w:i/>
        <w:sz w:val="20"/>
        <w:szCs w:val="18"/>
        <w:lang w:val="de-DE"/>
      </w:rPr>
      <w:t>Update Suizidforschung: Über die Komplexität der Suizidalität – in Forschung, Behandlung und Berichterstattung</w:t>
    </w:r>
    <w:r w:rsidR="00861F58">
      <w:rPr>
        <w:rFonts w:ascii="BlissMedium" w:hAnsi="BlissMedium" w:cs="Arial"/>
        <w:i/>
        <w:sz w:val="20"/>
        <w:szCs w:val="18"/>
        <w:lang w:val="de-DE"/>
      </w:rPr>
      <w:t>“</w:t>
    </w:r>
    <w:r w:rsidR="00861F58" w:rsidRPr="005755D8">
      <w:rPr>
        <w:rFonts w:ascii="BlissMedium" w:hAnsi="BlissMedium" w:cs="Arial"/>
        <w:i/>
        <w:sz w:val="20"/>
        <w:szCs w:val="18"/>
        <w:lang w:val="de-DE"/>
      </w:rPr>
      <w:t xml:space="preserve"> </w:t>
    </w:r>
    <w:r w:rsidR="00094630" w:rsidRPr="005755D8">
      <w:rPr>
        <w:rFonts w:ascii="BlissMedium" w:hAnsi="BlissMedium" w:cs="Arial"/>
        <w:i/>
        <w:sz w:val="20"/>
        <w:szCs w:val="18"/>
        <w:lang w:val="de-DE"/>
      </w:rPr>
      <w:br/>
    </w:r>
    <w:r w:rsidR="001F01B6" w:rsidRPr="001F01B6">
      <w:rPr>
        <w:rFonts w:ascii="BlissMedium" w:hAnsi="BlissMedium" w:cs="Arial"/>
        <w:i/>
        <w:sz w:val="20"/>
        <w:szCs w:val="18"/>
        <w:lang w:val="de-DE"/>
      </w:rPr>
      <w:t>Univ.-Prof. Dr. Christian Haring: „Suizid und psychische Erkrankung - Depression“</w:t>
    </w:r>
    <w:r w:rsidR="00260819">
      <w:rPr>
        <w:rFonts w:ascii="BlissLight" w:hAnsi="BlissLight" w:cs="Arial"/>
        <w:i/>
        <w:sz w:val="20"/>
        <w:szCs w:val="18"/>
        <w:lang w:val="de-DE"/>
      </w:rPr>
      <w:tab/>
    </w:r>
    <w:r w:rsidR="00110AD5">
      <w:rPr>
        <w:rFonts w:ascii="BlissLight" w:hAnsi="BlissLight" w:cs="Arial"/>
        <w:sz w:val="20"/>
        <w:szCs w:val="18"/>
        <w:lang w:val="de-DE"/>
      </w:rPr>
      <w:tab/>
    </w:r>
    <w:r w:rsidR="00437884" w:rsidRPr="00CD4565">
      <w:rPr>
        <w:rFonts w:ascii="BlissMedium" w:hAnsi="BlissMedium" w:cs="Arial"/>
        <w:i/>
        <w:sz w:val="20"/>
        <w:szCs w:val="18"/>
        <w:lang w:val="de-DE"/>
      </w:rPr>
      <w:fldChar w:fldCharType="begin"/>
    </w:r>
    <w:r w:rsidR="00110AD5" w:rsidRPr="00CD4565">
      <w:rPr>
        <w:rFonts w:ascii="BlissMedium" w:hAnsi="BlissMedium" w:cs="Arial"/>
        <w:i/>
        <w:sz w:val="20"/>
        <w:szCs w:val="18"/>
        <w:lang w:val="de-DE"/>
      </w:rPr>
      <w:instrText xml:space="preserve"> PAGE   \* MERGEFORMAT </w:instrText>
    </w:r>
    <w:r w:rsidR="00437884" w:rsidRPr="00CD4565">
      <w:rPr>
        <w:rFonts w:ascii="BlissMedium" w:hAnsi="BlissMedium" w:cs="Arial"/>
        <w:i/>
        <w:sz w:val="20"/>
        <w:szCs w:val="18"/>
        <w:lang w:val="de-DE"/>
      </w:rPr>
      <w:fldChar w:fldCharType="separate"/>
    </w:r>
    <w:r w:rsidR="002E6ADC">
      <w:rPr>
        <w:rFonts w:ascii="BlissMedium" w:hAnsi="BlissMedium" w:cs="Arial"/>
        <w:i/>
        <w:noProof/>
        <w:sz w:val="20"/>
        <w:szCs w:val="18"/>
        <w:lang w:val="de-DE"/>
      </w:rPr>
      <w:t>1</w:t>
    </w:r>
    <w:r w:rsidR="00437884" w:rsidRPr="00CD4565">
      <w:rPr>
        <w:rFonts w:ascii="BlissMedium" w:hAnsi="BlissMedium" w:cs="Arial"/>
        <w:i/>
        <w:sz w:val="20"/>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ADC" w:rsidRDefault="002E6ADC" w:rsidP="00B07BDA">
      <w:pPr>
        <w:spacing w:after="0" w:line="240" w:lineRule="auto"/>
      </w:pPr>
      <w:r>
        <w:separator/>
      </w:r>
    </w:p>
  </w:footnote>
  <w:footnote w:type="continuationSeparator" w:id="0">
    <w:p w:rsidR="002E6ADC" w:rsidRDefault="002E6ADC"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96" w:rsidRPr="001E74A0" w:rsidRDefault="00790A96" w:rsidP="00790A96">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790A96" w:rsidRPr="005755D8" w:rsidRDefault="00790A96" w:rsidP="00790A96">
    <w:pPr>
      <w:pStyle w:val="Kopfzeile"/>
      <w:rPr>
        <w:rFonts w:ascii="BlissMedium" w:hAnsi="BlissMedium"/>
      </w:rPr>
    </w:pPr>
  </w:p>
  <w:p w:rsidR="00790A96" w:rsidRPr="005755D8" w:rsidRDefault="00790A96" w:rsidP="00790A96">
    <w:pPr>
      <w:pStyle w:val="Kopfzeile"/>
      <w:rPr>
        <w:rFonts w:ascii="BlissMedium" w:hAnsi="BlissMedium"/>
      </w:rPr>
    </w:pPr>
  </w:p>
  <w:p w:rsidR="00B07BDA" w:rsidRPr="005755D8" w:rsidRDefault="00B07BDA">
    <w:pPr>
      <w:pStyle w:val="Kopfzeile"/>
      <w:rPr>
        <w:rFonts w:ascii="BlissMedium" w:hAnsi="Bliss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3270"/>
    <w:multiLevelType w:val="hybridMultilevel"/>
    <w:tmpl w:val="543ACB80"/>
    <w:lvl w:ilvl="0" w:tplc="93885A3A">
      <w:start w:val="1"/>
      <w:numFmt w:val="bullet"/>
      <w:lvlText w:val=""/>
      <w:lvlJc w:val="left"/>
      <w:pPr>
        <w:tabs>
          <w:tab w:val="num" w:pos="15"/>
        </w:tabs>
        <w:ind w:left="15"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560087B"/>
    <w:multiLevelType w:val="hybridMultilevel"/>
    <w:tmpl w:val="BEEE4E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9682A87"/>
    <w:multiLevelType w:val="hybridMultilevel"/>
    <w:tmpl w:val="58A651D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A10132D"/>
    <w:multiLevelType w:val="hybridMultilevel"/>
    <w:tmpl w:val="BBBED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8A32A51"/>
    <w:multiLevelType w:val="hybridMultilevel"/>
    <w:tmpl w:val="23B07C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6DCF6CE4"/>
    <w:multiLevelType w:val="hybridMultilevel"/>
    <w:tmpl w:val="57D4FA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DDE3A5D"/>
    <w:multiLevelType w:val="hybridMultilevel"/>
    <w:tmpl w:val="84263876"/>
    <w:lvl w:ilvl="0" w:tplc="0407000F">
      <w:start w:val="1"/>
      <w:numFmt w:val="decimal"/>
      <w:lvlText w:val="%1."/>
      <w:lvlJc w:val="left"/>
      <w:pPr>
        <w:ind w:left="724" w:hanging="360"/>
      </w:pPr>
    </w:lvl>
    <w:lvl w:ilvl="1" w:tplc="0C070019" w:tentative="1">
      <w:start w:val="1"/>
      <w:numFmt w:val="lowerLetter"/>
      <w:lvlText w:val="%2."/>
      <w:lvlJc w:val="left"/>
      <w:pPr>
        <w:ind w:left="1444" w:hanging="360"/>
      </w:pPr>
    </w:lvl>
    <w:lvl w:ilvl="2" w:tplc="0C07001B" w:tentative="1">
      <w:start w:val="1"/>
      <w:numFmt w:val="lowerRoman"/>
      <w:lvlText w:val="%3."/>
      <w:lvlJc w:val="right"/>
      <w:pPr>
        <w:ind w:left="2164" w:hanging="180"/>
      </w:pPr>
    </w:lvl>
    <w:lvl w:ilvl="3" w:tplc="0C07000F" w:tentative="1">
      <w:start w:val="1"/>
      <w:numFmt w:val="decimal"/>
      <w:lvlText w:val="%4."/>
      <w:lvlJc w:val="left"/>
      <w:pPr>
        <w:ind w:left="2884" w:hanging="360"/>
      </w:pPr>
    </w:lvl>
    <w:lvl w:ilvl="4" w:tplc="0C070019" w:tentative="1">
      <w:start w:val="1"/>
      <w:numFmt w:val="lowerLetter"/>
      <w:lvlText w:val="%5."/>
      <w:lvlJc w:val="left"/>
      <w:pPr>
        <w:ind w:left="3604" w:hanging="360"/>
      </w:pPr>
    </w:lvl>
    <w:lvl w:ilvl="5" w:tplc="0C07001B" w:tentative="1">
      <w:start w:val="1"/>
      <w:numFmt w:val="lowerRoman"/>
      <w:lvlText w:val="%6."/>
      <w:lvlJc w:val="right"/>
      <w:pPr>
        <w:ind w:left="4324" w:hanging="180"/>
      </w:pPr>
    </w:lvl>
    <w:lvl w:ilvl="6" w:tplc="0C07000F" w:tentative="1">
      <w:start w:val="1"/>
      <w:numFmt w:val="decimal"/>
      <w:lvlText w:val="%7."/>
      <w:lvlJc w:val="left"/>
      <w:pPr>
        <w:ind w:left="5044" w:hanging="360"/>
      </w:pPr>
    </w:lvl>
    <w:lvl w:ilvl="7" w:tplc="0C070019" w:tentative="1">
      <w:start w:val="1"/>
      <w:numFmt w:val="lowerLetter"/>
      <w:lvlText w:val="%8."/>
      <w:lvlJc w:val="left"/>
      <w:pPr>
        <w:ind w:left="5764" w:hanging="360"/>
      </w:pPr>
    </w:lvl>
    <w:lvl w:ilvl="8" w:tplc="0C07001B" w:tentative="1">
      <w:start w:val="1"/>
      <w:numFmt w:val="lowerRoman"/>
      <w:lvlText w:val="%9."/>
      <w:lvlJc w:val="right"/>
      <w:pPr>
        <w:ind w:left="6484" w:hanging="180"/>
      </w:pPr>
    </w:lvl>
  </w:abstractNum>
  <w:abstractNum w:abstractNumId="10">
    <w:nsid w:val="713C6620"/>
    <w:multiLevelType w:val="hybridMultilevel"/>
    <w:tmpl w:val="D31C843C"/>
    <w:lvl w:ilvl="0" w:tplc="EA9E3F18">
      <w:start w:val="1"/>
      <w:numFmt w:val="decimal"/>
      <w:lvlText w:val="%1."/>
      <w:lvlJc w:val="left"/>
      <w:pPr>
        <w:ind w:left="838" w:hanging="360"/>
      </w:pPr>
      <w:rPr>
        <w:rFonts w:hint="default"/>
      </w:rPr>
    </w:lvl>
    <w:lvl w:ilvl="1" w:tplc="04070019">
      <w:start w:val="1"/>
      <w:numFmt w:val="lowerLetter"/>
      <w:lvlText w:val="%2."/>
      <w:lvlJc w:val="left"/>
      <w:pPr>
        <w:ind w:left="1558" w:hanging="360"/>
      </w:pPr>
    </w:lvl>
    <w:lvl w:ilvl="2" w:tplc="0407001B" w:tentative="1">
      <w:start w:val="1"/>
      <w:numFmt w:val="lowerRoman"/>
      <w:lvlText w:val="%3."/>
      <w:lvlJc w:val="right"/>
      <w:pPr>
        <w:ind w:left="2278" w:hanging="180"/>
      </w:pPr>
    </w:lvl>
    <w:lvl w:ilvl="3" w:tplc="0407000F" w:tentative="1">
      <w:start w:val="1"/>
      <w:numFmt w:val="decimal"/>
      <w:lvlText w:val="%4."/>
      <w:lvlJc w:val="left"/>
      <w:pPr>
        <w:ind w:left="2998" w:hanging="360"/>
      </w:pPr>
    </w:lvl>
    <w:lvl w:ilvl="4" w:tplc="04070019" w:tentative="1">
      <w:start w:val="1"/>
      <w:numFmt w:val="lowerLetter"/>
      <w:lvlText w:val="%5."/>
      <w:lvlJc w:val="left"/>
      <w:pPr>
        <w:ind w:left="3718" w:hanging="360"/>
      </w:pPr>
    </w:lvl>
    <w:lvl w:ilvl="5" w:tplc="0407001B" w:tentative="1">
      <w:start w:val="1"/>
      <w:numFmt w:val="lowerRoman"/>
      <w:lvlText w:val="%6."/>
      <w:lvlJc w:val="right"/>
      <w:pPr>
        <w:ind w:left="4438" w:hanging="180"/>
      </w:pPr>
    </w:lvl>
    <w:lvl w:ilvl="6" w:tplc="0407000F" w:tentative="1">
      <w:start w:val="1"/>
      <w:numFmt w:val="decimal"/>
      <w:lvlText w:val="%7."/>
      <w:lvlJc w:val="left"/>
      <w:pPr>
        <w:ind w:left="5158" w:hanging="360"/>
      </w:pPr>
    </w:lvl>
    <w:lvl w:ilvl="7" w:tplc="04070019" w:tentative="1">
      <w:start w:val="1"/>
      <w:numFmt w:val="lowerLetter"/>
      <w:lvlText w:val="%8."/>
      <w:lvlJc w:val="left"/>
      <w:pPr>
        <w:ind w:left="5878" w:hanging="360"/>
      </w:pPr>
    </w:lvl>
    <w:lvl w:ilvl="8" w:tplc="0407001B" w:tentative="1">
      <w:start w:val="1"/>
      <w:numFmt w:val="lowerRoman"/>
      <w:lvlText w:val="%9."/>
      <w:lvlJc w:val="right"/>
      <w:pPr>
        <w:ind w:left="6598" w:hanging="180"/>
      </w:pPr>
    </w:lvl>
  </w:abstractNum>
  <w:abstractNum w:abstractNumId="11">
    <w:nsid w:val="721B447D"/>
    <w:multiLevelType w:val="hybridMultilevel"/>
    <w:tmpl w:val="889094BA"/>
    <w:lvl w:ilvl="0" w:tplc="0C07000F">
      <w:start w:val="1"/>
      <w:numFmt w:val="decimal"/>
      <w:lvlText w:val="%1."/>
      <w:lvlJc w:val="left"/>
      <w:pPr>
        <w:ind w:left="724" w:hanging="360"/>
      </w:pPr>
    </w:lvl>
    <w:lvl w:ilvl="1" w:tplc="0C070019" w:tentative="1">
      <w:start w:val="1"/>
      <w:numFmt w:val="lowerLetter"/>
      <w:lvlText w:val="%2."/>
      <w:lvlJc w:val="left"/>
      <w:pPr>
        <w:ind w:left="1444" w:hanging="360"/>
      </w:pPr>
    </w:lvl>
    <w:lvl w:ilvl="2" w:tplc="0C07001B" w:tentative="1">
      <w:start w:val="1"/>
      <w:numFmt w:val="lowerRoman"/>
      <w:lvlText w:val="%3."/>
      <w:lvlJc w:val="right"/>
      <w:pPr>
        <w:ind w:left="2164" w:hanging="180"/>
      </w:pPr>
    </w:lvl>
    <w:lvl w:ilvl="3" w:tplc="0C07000F" w:tentative="1">
      <w:start w:val="1"/>
      <w:numFmt w:val="decimal"/>
      <w:lvlText w:val="%4."/>
      <w:lvlJc w:val="left"/>
      <w:pPr>
        <w:ind w:left="2884" w:hanging="360"/>
      </w:pPr>
    </w:lvl>
    <w:lvl w:ilvl="4" w:tplc="0C070019" w:tentative="1">
      <w:start w:val="1"/>
      <w:numFmt w:val="lowerLetter"/>
      <w:lvlText w:val="%5."/>
      <w:lvlJc w:val="left"/>
      <w:pPr>
        <w:ind w:left="3604" w:hanging="360"/>
      </w:pPr>
    </w:lvl>
    <w:lvl w:ilvl="5" w:tplc="0C07001B" w:tentative="1">
      <w:start w:val="1"/>
      <w:numFmt w:val="lowerRoman"/>
      <w:lvlText w:val="%6."/>
      <w:lvlJc w:val="right"/>
      <w:pPr>
        <w:ind w:left="4324" w:hanging="180"/>
      </w:pPr>
    </w:lvl>
    <w:lvl w:ilvl="6" w:tplc="0C07000F" w:tentative="1">
      <w:start w:val="1"/>
      <w:numFmt w:val="decimal"/>
      <w:lvlText w:val="%7."/>
      <w:lvlJc w:val="left"/>
      <w:pPr>
        <w:ind w:left="5044" w:hanging="360"/>
      </w:pPr>
    </w:lvl>
    <w:lvl w:ilvl="7" w:tplc="0C070019" w:tentative="1">
      <w:start w:val="1"/>
      <w:numFmt w:val="lowerLetter"/>
      <w:lvlText w:val="%8."/>
      <w:lvlJc w:val="left"/>
      <w:pPr>
        <w:ind w:left="5764" w:hanging="360"/>
      </w:pPr>
    </w:lvl>
    <w:lvl w:ilvl="8" w:tplc="0C07001B" w:tentative="1">
      <w:start w:val="1"/>
      <w:numFmt w:val="lowerRoman"/>
      <w:lvlText w:val="%9."/>
      <w:lvlJc w:val="right"/>
      <w:pPr>
        <w:ind w:left="6484" w:hanging="180"/>
      </w:pPr>
    </w:lvl>
  </w:abstractNum>
  <w:abstractNum w:abstractNumId="12">
    <w:nsid w:val="7DBB4270"/>
    <w:multiLevelType w:val="hybridMultilevel"/>
    <w:tmpl w:val="53509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12"/>
  </w:num>
  <w:num w:numId="6">
    <w:abstractNumId w:val="4"/>
  </w:num>
  <w:num w:numId="7">
    <w:abstractNumId w:val="8"/>
  </w:num>
  <w:num w:numId="8">
    <w:abstractNumId w:val="10"/>
  </w:num>
  <w:num w:numId="9">
    <w:abstractNumId w:val="2"/>
  </w:num>
  <w:num w:numId="10">
    <w:abstractNumId w:val="1"/>
  </w:num>
  <w:num w:numId="11">
    <w:abstractNumId w:val="3"/>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708"/>
  <w:hyphenationZone w:val="425"/>
  <w:drawingGridHorizontalSpacing w:val="110"/>
  <w:displayHorizontalDrawingGridEvery w:val="2"/>
  <w:characterSpacingControl w:val="doNotCompress"/>
  <w:savePreviewPicture/>
  <w:hdrShapeDefaults>
    <o:shapedefaults v:ext="edit" spidmax="17410"/>
  </w:hdrShapeDefaults>
  <w:footnotePr>
    <w:footnote w:id="-1"/>
    <w:footnote w:id="0"/>
  </w:footnotePr>
  <w:endnotePr>
    <w:endnote w:id="-1"/>
    <w:endnote w:id="0"/>
  </w:endnotePr>
  <w:compat/>
  <w:rsids>
    <w:rsidRoot w:val="006051A6"/>
    <w:rsid w:val="00006007"/>
    <w:rsid w:val="00020641"/>
    <w:rsid w:val="000368AE"/>
    <w:rsid w:val="00037730"/>
    <w:rsid w:val="000377B0"/>
    <w:rsid w:val="0004447E"/>
    <w:rsid w:val="00050D23"/>
    <w:rsid w:val="00060E11"/>
    <w:rsid w:val="0007541A"/>
    <w:rsid w:val="00092A3B"/>
    <w:rsid w:val="00094630"/>
    <w:rsid w:val="0009777A"/>
    <w:rsid w:val="000A2617"/>
    <w:rsid w:val="000A4086"/>
    <w:rsid w:val="000C0312"/>
    <w:rsid w:val="000C1F97"/>
    <w:rsid w:val="000D558E"/>
    <w:rsid w:val="000D5FB8"/>
    <w:rsid w:val="000E29C2"/>
    <w:rsid w:val="000F1539"/>
    <w:rsid w:val="000F5367"/>
    <w:rsid w:val="00110AD5"/>
    <w:rsid w:val="0011709D"/>
    <w:rsid w:val="00123945"/>
    <w:rsid w:val="0013147F"/>
    <w:rsid w:val="00143610"/>
    <w:rsid w:val="00154716"/>
    <w:rsid w:val="0016659D"/>
    <w:rsid w:val="001A58FB"/>
    <w:rsid w:val="001B0B87"/>
    <w:rsid w:val="001B25E9"/>
    <w:rsid w:val="001B2DE7"/>
    <w:rsid w:val="001B5565"/>
    <w:rsid w:val="001B6F7D"/>
    <w:rsid w:val="001D4F9B"/>
    <w:rsid w:val="001E4226"/>
    <w:rsid w:val="001E74A0"/>
    <w:rsid w:val="001F01B6"/>
    <w:rsid w:val="00203E72"/>
    <w:rsid w:val="00216AEA"/>
    <w:rsid w:val="00216DC8"/>
    <w:rsid w:val="00220EE7"/>
    <w:rsid w:val="00221AC4"/>
    <w:rsid w:val="002237E8"/>
    <w:rsid w:val="002250CE"/>
    <w:rsid w:val="00232470"/>
    <w:rsid w:val="00237F75"/>
    <w:rsid w:val="00250A9B"/>
    <w:rsid w:val="00253031"/>
    <w:rsid w:val="00255F0D"/>
    <w:rsid w:val="00260819"/>
    <w:rsid w:val="00273C7C"/>
    <w:rsid w:val="002776C5"/>
    <w:rsid w:val="00281444"/>
    <w:rsid w:val="00284E92"/>
    <w:rsid w:val="002B32F7"/>
    <w:rsid w:val="002B3DD8"/>
    <w:rsid w:val="002D3362"/>
    <w:rsid w:val="002E1D51"/>
    <w:rsid w:val="002E4909"/>
    <w:rsid w:val="002E6ADC"/>
    <w:rsid w:val="002F4C41"/>
    <w:rsid w:val="002F621B"/>
    <w:rsid w:val="003158B8"/>
    <w:rsid w:val="00331633"/>
    <w:rsid w:val="00331C87"/>
    <w:rsid w:val="00335F90"/>
    <w:rsid w:val="003778FD"/>
    <w:rsid w:val="0038053B"/>
    <w:rsid w:val="00392EC8"/>
    <w:rsid w:val="003950C5"/>
    <w:rsid w:val="003B1F77"/>
    <w:rsid w:val="003B620E"/>
    <w:rsid w:val="003C0CDE"/>
    <w:rsid w:val="003C711F"/>
    <w:rsid w:val="003D0C17"/>
    <w:rsid w:val="003D6EB9"/>
    <w:rsid w:val="003F6629"/>
    <w:rsid w:val="00404DAF"/>
    <w:rsid w:val="00421247"/>
    <w:rsid w:val="00425261"/>
    <w:rsid w:val="004270A9"/>
    <w:rsid w:val="004346A1"/>
    <w:rsid w:val="00437884"/>
    <w:rsid w:val="00442CFA"/>
    <w:rsid w:val="00444EBB"/>
    <w:rsid w:val="004536B4"/>
    <w:rsid w:val="00455896"/>
    <w:rsid w:val="0046133B"/>
    <w:rsid w:val="00466ADF"/>
    <w:rsid w:val="0047055B"/>
    <w:rsid w:val="00477C72"/>
    <w:rsid w:val="00486933"/>
    <w:rsid w:val="004929CF"/>
    <w:rsid w:val="004A0B8D"/>
    <w:rsid w:val="004C0917"/>
    <w:rsid w:val="004C179B"/>
    <w:rsid w:val="004D004A"/>
    <w:rsid w:val="004D6F9D"/>
    <w:rsid w:val="004D7E11"/>
    <w:rsid w:val="004E164F"/>
    <w:rsid w:val="004F60C2"/>
    <w:rsid w:val="004F7C4F"/>
    <w:rsid w:val="00501754"/>
    <w:rsid w:val="00523D94"/>
    <w:rsid w:val="00531218"/>
    <w:rsid w:val="00542C3B"/>
    <w:rsid w:val="005503BD"/>
    <w:rsid w:val="00556D1A"/>
    <w:rsid w:val="00562398"/>
    <w:rsid w:val="005755D8"/>
    <w:rsid w:val="00576F32"/>
    <w:rsid w:val="005818A0"/>
    <w:rsid w:val="00585332"/>
    <w:rsid w:val="005C09D9"/>
    <w:rsid w:val="005E6DC4"/>
    <w:rsid w:val="005F3ABA"/>
    <w:rsid w:val="005F5709"/>
    <w:rsid w:val="005F62D7"/>
    <w:rsid w:val="005F6CBC"/>
    <w:rsid w:val="00603755"/>
    <w:rsid w:val="006051A6"/>
    <w:rsid w:val="00610603"/>
    <w:rsid w:val="00613D67"/>
    <w:rsid w:val="00622C00"/>
    <w:rsid w:val="00623CD2"/>
    <w:rsid w:val="00624837"/>
    <w:rsid w:val="0062596D"/>
    <w:rsid w:val="00647E15"/>
    <w:rsid w:val="0066028D"/>
    <w:rsid w:val="00673F97"/>
    <w:rsid w:val="00687B55"/>
    <w:rsid w:val="006A0D6D"/>
    <w:rsid w:val="006A4498"/>
    <w:rsid w:val="006A6289"/>
    <w:rsid w:val="006B36B9"/>
    <w:rsid w:val="006C038E"/>
    <w:rsid w:val="006D5C66"/>
    <w:rsid w:val="006D780F"/>
    <w:rsid w:val="006E00F2"/>
    <w:rsid w:val="006E6168"/>
    <w:rsid w:val="006F0757"/>
    <w:rsid w:val="00701CD9"/>
    <w:rsid w:val="00701D9A"/>
    <w:rsid w:val="0070288E"/>
    <w:rsid w:val="007047ED"/>
    <w:rsid w:val="007109F2"/>
    <w:rsid w:val="00714F69"/>
    <w:rsid w:val="00716876"/>
    <w:rsid w:val="00745C91"/>
    <w:rsid w:val="007611A6"/>
    <w:rsid w:val="007666E4"/>
    <w:rsid w:val="00773066"/>
    <w:rsid w:val="007851BE"/>
    <w:rsid w:val="00790A96"/>
    <w:rsid w:val="007A5B12"/>
    <w:rsid w:val="007B2CB5"/>
    <w:rsid w:val="007C0963"/>
    <w:rsid w:val="007C63D4"/>
    <w:rsid w:val="007D0C70"/>
    <w:rsid w:val="007D30DC"/>
    <w:rsid w:val="007F0AB6"/>
    <w:rsid w:val="007F3626"/>
    <w:rsid w:val="007F62C6"/>
    <w:rsid w:val="00800508"/>
    <w:rsid w:val="00802085"/>
    <w:rsid w:val="008033EC"/>
    <w:rsid w:val="00814DA3"/>
    <w:rsid w:val="00826497"/>
    <w:rsid w:val="008277AA"/>
    <w:rsid w:val="00833CA7"/>
    <w:rsid w:val="00837D6D"/>
    <w:rsid w:val="00843BD1"/>
    <w:rsid w:val="00847234"/>
    <w:rsid w:val="0085132B"/>
    <w:rsid w:val="008600F1"/>
    <w:rsid w:val="00861F58"/>
    <w:rsid w:val="008620F7"/>
    <w:rsid w:val="00862E75"/>
    <w:rsid w:val="00884DC8"/>
    <w:rsid w:val="00891A1B"/>
    <w:rsid w:val="00892512"/>
    <w:rsid w:val="00892D8D"/>
    <w:rsid w:val="00892FF2"/>
    <w:rsid w:val="008A0E5D"/>
    <w:rsid w:val="008A4E97"/>
    <w:rsid w:val="008A6A23"/>
    <w:rsid w:val="008A7C42"/>
    <w:rsid w:val="008A7C52"/>
    <w:rsid w:val="008B76FF"/>
    <w:rsid w:val="008C3432"/>
    <w:rsid w:val="008D4BFA"/>
    <w:rsid w:val="008F2DAC"/>
    <w:rsid w:val="008F2E0C"/>
    <w:rsid w:val="008F3957"/>
    <w:rsid w:val="008F4B37"/>
    <w:rsid w:val="009023BD"/>
    <w:rsid w:val="009069D1"/>
    <w:rsid w:val="00907795"/>
    <w:rsid w:val="00912D4D"/>
    <w:rsid w:val="00914A0C"/>
    <w:rsid w:val="0092753F"/>
    <w:rsid w:val="00927EC4"/>
    <w:rsid w:val="00934E4B"/>
    <w:rsid w:val="009510A9"/>
    <w:rsid w:val="00951B53"/>
    <w:rsid w:val="009568A0"/>
    <w:rsid w:val="009642CC"/>
    <w:rsid w:val="00966338"/>
    <w:rsid w:val="00974175"/>
    <w:rsid w:val="009757AB"/>
    <w:rsid w:val="00977B49"/>
    <w:rsid w:val="00995182"/>
    <w:rsid w:val="009A53F1"/>
    <w:rsid w:val="009A5687"/>
    <w:rsid w:val="009B1EBD"/>
    <w:rsid w:val="009B2C7A"/>
    <w:rsid w:val="009D532E"/>
    <w:rsid w:val="009E027B"/>
    <w:rsid w:val="009E3A1B"/>
    <w:rsid w:val="009E5ABD"/>
    <w:rsid w:val="009F0BB1"/>
    <w:rsid w:val="009F4533"/>
    <w:rsid w:val="00A0106D"/>
    <w:rsid w:val="00A15757"/>
    <w:rsid w:val="00A16181"/>
    <w:rsid w:val="00A16683"/>
    <w:rsid w:val="00A17207"/>
    <w:rsid w:val="00A209A7"/>
    <w:rsid w:val="00A2748B"/>
    <w:rsid w:val="00A51D1F"/>
    <w:rsid w:val="00A61043"/>
    <w:rsid w:val="00A8073A"/>
    <w:rsid w:val="00A87BA5"/>
    <w:rsid w:val="00A93248"/>
    <w:rsid w:val="00A93DE2"/>
    <w:rsid w:val="00AA3C39"/>
    <w:rsid w:val="00AB05D5"/>
    <w:rsid w:val="00AE44E7"/>
    <w:rsid w:val="00AE7A5F"/>
    <w:rsid w:val="00AF4324"/>
    <w:rsid w:val="00B07BDA"/>
    <w:rsid w:val="00B13B31"/>
    <w:rsid w:val="00B15321"/>
    <w:rsid w:val="00B16279"/>
    <w:rsid w:val="00B25DB5"/>
    <w:rsid w:val="00B30CBB"/>
    <w:rsid w:val="00B342B2"/>
    <w:rsid w:val="00B41720"/>
    <w:rsid w:val="00B53576"/>
    <w:rsid w:val="00B55220"/>
    <w:rsid w:val="00B63601"/>
    <w:rsid w:val="00B63B2F"/>
    <w:rsid w:val="00B70108"/>
    <w:rsid w:val="00B73649"/>
    <w:rsid w:val="00B73B1A"/>
    <w:rsid w:val="00B74244"/>
    <w:rsid w:val="00B803BC"/>
    <w:rsid w:val="00B81EB2"/>
    <w:rsid w:val="00B9231D"/>
    <w:rsid w:val="00B97CCE"/>
    <w:rsid w:val="00BA2990"/>
    <w:rsid w:val="00BA4214"/>
    <w:rsid w:val="00BA47CB"/>
    <w:rsid w:val="00BA6237"/>
    <w:rsid w:val="00BB0F5A"/>
    <w:rsid w:val="00BB4340"/>
    <w:rsid w:val="00BD330C"/>
    <w:rsid w:val="00BD57C7"/>
    <w:rsid w:val="00BE0829"/>
    <w:rsid w:val="00BF3F73"/>
    <w:rsid w:val="00BF4BDD"/>
    <w:rsid w:val="00BF7727"/>
    <w:rsid w:val="00C03782"/>
    <w:rsid w:val="00C06583"/>
    <w:rsid w:val="00C141A1"/>
    <w:rsid w:val="00C1536D"/>
    <w:rsid w:val="00C241F5"/>
    <w:rsid w:val="00C25DF3"/>
    <w:rsid w:val="00C351E4"/>
    <w:rsid w:val="00C35B33"/>
    <w:rsid w:val="00C53E52"/>
    <w:rsid w:val="00C57140"/>
    <w:rsid w:val="00C606AB"/>
    <w:rsid w:val="00C6101A"/>
    <w:rsid w:val="00C62E2E"/>
    <w:rsid w:val="00C63C2E"/>
    <w:rsid w:val="00C81E8B"/>
    <w:rsid w:val="00C82841"/>
    <w:rsid w:val="00C91751"/>
    <w:rsid w:val="00CA4233"/>
    <w:rsid w:val="00CA792D"/>
    <w:rsid w:val="00CB5145"/>
    <w:rsid w:val="00CB681E"/>
    <w:rsid w:val="00CD0D90"/>
    <w:rsid w:val="00CD2E00"/>
    <w:rsid w:val="00CF04D4"/>
    <w:rsid w:val="00CF2349"/>
    <w:rsid w:val="00D05D49"/>
    <w:rsid w:val="00D11396"/>
    <w:rsid w:val="00D14FF3"/>
    <w:rsid w:val="00D210EF"/>
    <w:rsid w:val="00D22023"/>
    <w:rsid w:val="00D22A42"/>
    <w:rsid w:val="00D235CA"/>
    <w:rsid w:val="00D242A8"/>
    <w:rsid w:val="00D409CD"/>
    <w:rsid w:val="00D429ED"/>
    <w:rsid w:val="00D4440D"/>
    <w:rsid w:val="00D4598C"/>
    <w:rsid w:val="00D469D7"/>
    <w:rsid w:val="00D64DAD"/>
    <w:rsid w:val="00D67C8B"/>
    <w:rsid w:val="00D82296"/>
    <w:rsid w:val="00D9350C"/>
    <w:rsid w:val="00DA27A5"/>
    <w:rsid w:val="00DB617B"/>
    <w:rsid w:val="00DB789B"/>
    <w:rsid w:val="00DB7AE4"/>
    <w:rsid w:val="00DC01E1"/>
    <w:rsid w:val="00DC3579"/>
    <w:rsid w:val="00DC578E"/>
    <w:rsid w:val="00DC6B98"/>
    <w:rsid w:val="00DD12EA"/>
    <w:rsid w:val="00DE1F74"/>
    <w:rsid w:val="00DE5621"/>
    <w:rsid w:val="00E0001C"/>
    <w:rsid w:val="00E0047C"/>
    <w:rsid w:val="00E531B2"/>
    <w:rsid w:val="00E57F04"/>
    <w:rsid w:val="00E669A7"/>
    <w:rsid w:val="00E71063"/>
    <w:rsid w:val="00E82747"/>
    <w:rsid w:val="00E836B5"/>
    <w:rsid w:val="00E86F6B"/>
    <w:rsid w:val="00E92BF7"/>
    <w:rsid w:val="00E95702"/>
    <w:rsid w:val="00EA1418"/>
    <w:rsid w:val="00EA49DB"/>
    <w:rsid w:val="00EA6BCC"/>
    <w:rsid w:val="00EC1B67"/>
    <w:rsid w:val="00EC6F69"/>
    <w:rsid w:val="00ED1C3A"/>
    <w:rsid w:val="00ED4C32"/>
    <w:rsid w:val="00EE4516"/>
    <w:rsid w:val="00EE772D"/>
    <w:rsid w:val="00F10815"/>
    <w:rsid w:val="00F166C6"/>
    <w:rsid w:val="00F222A7"/>
    <w:rsid w:val="00F4310E"/>
    <w:rsid w:val="00F43BAA"/>
    <w:rsid w:val="00F45057"/>
    <w:rsid w:val="00F47184"/>
    <w:rsid w:val="00F51289"/>
    <w:rsid w:val="00F574E4"/>
    <w:rsid w:val="00F604A6"/>
    <w:rsid w:val="00F64AAB"/>
    <w:rsid w:val="00F730A5"/>
    <w:rsid w:val="00F734C6"/>
    <w:rsid w:val="00F77A43"/>
    <w:rsid w:val="00FA149F"/>
    <w:rsid w:val="00FA280B"/>
    <w:rsid w:val="00FB11DE"/>
    <w:rsid w:val="00FD0BDE"/>
    <w:rsid w:val="00FE4003"/>
    <w:rsid w:val="00FE501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772D"/>
  </w:style>
  <w:style w:type="paragraph" w:styleId="berschrift2">
    <w:name w:val="heading 2"/>
    <w:basedOn w:val="Standard"/>
    <w:next w:val="Standard"/>
    <w:link w:val="berschrift2Zchn"/>
    <w:autoRedefine/>
    <w:uiPriority w:val="99"/>
    <w:qFormat/>
    <w:rsid w:val="00A15757"/>
    <w:pPr>
      <w:keepNext/>
      <w:keepLines/>
      <w:spacing w:before="200" w:after="0"/>
      <w:outlineLvl w:val="1"/>
    </w:pPr>
    <w:rPr>
      <w:rFonts w:ascii="Arial" w:eastAsia="Times New Roman" w:hAnsi="Arial" w:cs="Times New Roman"/>
      <w:bCs/>
      <w:color w:val="9B907C"/>
      <w:sz w:val="3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 w:type="paragraph" w:styleId="StandardWeb">
    <w:name w:val="Normal (Web)"/>
    <w:basedOn w:val="Standard"/>
    <w:uiPriority w:val="99"/>
    <w:semiHidden/>
    <w:unhideWhenUsed/>
    <w:rsid w:val="0013147F"/>
    <w:pPr>
      <w:spacing w:after="0" w:line="324" w:lineRule="auto"/>
    </w:pPr>
    <w:rPr>
      <w:rFonts w:ascii="Times New Roman" w:eastAsia="Times New Roman" w:hAnsi="Times New Roman" w:cs="Times New Roman"/>
      <w:color w:val="223311"/>
      <w:sz w:val="24"/>
      <w:szCs w:val="24"/>
      <w:lang w:eastAsia="de-AT"/>
    </w:rPr>
  </w:style>
  <w:style w:type="character" w:customStyle="1" w:styleId="berschrift2Zchn">
    <w:name w:val="Überschrift 2 Zchn"/>
    <w:basedOn w:val="Absatz-Standardschriftart"/>
    <w:link w:val="berschrift2"/>
    <w:uiPriority w:val="99"/>
    <w:rsid w:val="00A15757"/>
    <w:rPr>
      <w:rFonts w:ascii="Arial" w:eastAsia="Times New Roman" w:hAnsi="Arial" w:cs="Times New Roman"/>
      <w:bCs/>
      <w:color w:val="9B907C"/>
      <w:sz w:val="36"/>
      <w:szCs w:val="2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9"/>
    <w:qFormat/>
    <w:rsid w:val="00A15757"/>
    <w:pPr>
      <w:keepNext/>
      <w:keepLines/>
      <w:spacing w:before="200" w:after="0"/>
      <w:outlineLvl w:val="1"/>
    </w:pPr>
    <w:rPr>
      <w:rFonts w:ascii="Arial" w:eastAsia="Times New Roman" w:hAnsi="Arial" w:cs="Times New Roman"/>
      <w:bCs/>
      <w:color w:val="9B907C"/>
      <w:sz w:val="36"/>
      <w:szCs w:val="2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D1"/>
    <w:rPr>
      <w:rFonts w:ascii="Tahoma" w:hAnsi="Tahoma" w:cs="Tahoma"/>
      <w:sz w:val="16"/>
      <w:szCs w:val="16"/>
    </w:rPr>
  </w:style>
  <w:style w:type="character" w:styleId="Hyperlink">
    <w:name w:val="Hyperlink"/>
    <w:basedOn w:val="DefaultParagraphFont"/>
    <w:uiPriority w:val="99"/>
    <w:unhideWhenUsed/>
    <w:rsid w:val="00EA49DB"/>
    <w:rPr>
      <w:color w:val="0000FF"/>
      <w:u w:val="single"/>
    </w:rPr>
  </w:style>
  <w:style w:type="character" w:styleId="CommentReference">
    <w:name w:val="annotation reference"/>
    <w:basedOn w:val="DefaultParagraphFont"/>
    <w:uiPriority w:val="99"/>
    <w:semiHidden/>
    <w:unhideWhenUsed/>
    <w:rsid w:val="00974175"/>
    <w:rPr>
      <w:sz w:val="16"/>
      <w:szCs w:val="16"/>
    </w:rPr>
  </w:style>
  <w:style w:type="paragraph" w:styleId="CommentText">
    <w:name w:val="annotation text"/>
    <w:basedOn w:val="Normal"/>
    <w:link w:val="CommentTextChar"/>
    <w:uiPriority w:val="99"/>
    <w:semiHidden/>
    <w:unhideWhenUsed/>
    <w:rsid w:val="00974175"/>
    <w:pPr>
      <w:spacing w:line="240" w:lineRule="auto"/>
    </w:pPr>
    <w:rPr>
      <w:sz w:val="20"/>
      <w:szCs w:val="20"/>
    </w:rPr>
  </w:style>
  <w:style w:type="character" w:customStyle="1" w:styleId="CommentTextChar">
    <w:name w:val="Comment Text Char"/>
    <w:basedOn w:val="DefaultParagraphFont"/>
    <w:link w:val="CommentText"/>
    <w:uiPriority w:val="99"/>
    <w:semiHidden/>
    <w:rsid w:val="00974175"/>
    <w:rPr>
      <w:sz w:val="20"/>
      <w:szCs w:val="20"/>
    </w:rPr>
  </w:style>
  <w:style w:type="paragraph" w:styleId="CommentSubject">
    <w:name w:val="annotation subject"/>
    <w:basedOn w:val="CommentText"/>
    <w:next w:val="CommentText"/>
    <w:link w:val="CommentSubjectChar"/>
    <w:uiPriority w:val="99"/>
    <w:semiHidden/>
    <w:unhideWhenUsed/>
    <w:rsid w:val="00974175"/>
    <w:rPr>
      <w:b/>
      <w:bCs/>
    </w:rPr>
  </w:style>
  <w:style w:type="character" w:customStyle="1" w:styleId="CommentSubjectChar">
    <w:name w:val="Comment Subject Char"/>
    <w:basedOn w:val="CommentTextChar"/>
    <w:link w:val="CommentSubject"/>
    <w:uiPriority w:val="99"/>
    <w:semiHidden/>
    <w:rsid w:val="00974175"/>
    <w:rPr>
      <w:b/>
      <w:bCs/>
      <w:sz w:val="20"/>
      <w:szCs w:val="20"/>
    </w:rPr>
  </w:style>
  <w:style w:type="paragraph" w:styleId="Revision">
    <w:name w:val="Revision"/>
    <w:hidden/>
    <w:uiPriority w:val="99"/>
    <w:semiHidden/>
    <w:rsid w:val="00974175"/>
    <w:pPr>
      <w:spacing w:after="0" w:line="240" w:lineRule="auto"/>
    </w:pPr>
  </w:style>
  <w:style w:type="paragraph" w:styleId="Header">
    <w:name w:val="header"/>
    <w:basedOn w:val="Normal"/>
    <w:link w:val="HeaderChar"/>
    <w:unhideWhenUsed/>
    <w:rsid w:val="00B07BDA"/>
    <w:pPr>
      <w:tabs>
        <w:tab w:val="center" w:pos="4536"/>
        <w:tab w:val="right" w:pos="9072"/>
      </w:tabs>
      <w:spacing w:after="0" w:line="240" w:lineRule="auto"/>
    </w:pPr>
  </w:style>
  <w:style w:type="character" w:customStyle="1" w:styleId="HeaderChar">
    <w:name w:val="Header Char"/>
    <w:basedOn w:val="DefaultParagraphFont"/>
    <w:link w:val="Header"/>
    <w:rsid w:val="00B07BDA"/>
  </w:style>
  <w:style w:type="paragraph" w:styleId="Footer">
    <w:name w:val="footer"/>
    <w:basedOn w:val="Normal"/>
    <w:link w:val="FooterChar"/>
    <w:uiPriority w:val="99"/>
    <w:unhideWhenUsed/>
    <w:rsid w:val="00B07B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BDA"/>
  </w:style>
  <w:style w:type="paragraph" w:styleId="ListParagraph">
    <w:name w:val="List Paragraph"/>
    <w:basedOn w:val="Normal"/>
    <w:uiPriority w:val="34"/>
    <w:qFormat/>
    <w:rsid w:val="00E92BF7"/>
    <w:pPr>
      <w:ind w:left="720"/>
      <w:contextualSpacing/>
    </w:pPr>
  </w:style>
  <w:style w:type="paragraph" w:styleId="NormalWeb">
    <w:name w:val="Normal (Web)"/>
    <w:basedOn w:val="Normal"/>
    <w:uiPriority w:val="99"/>
    <w:semiHidden/>
    <w:unhideWhenUsed/>
    <w:rsid w:val="0013147F"/>
    <w:pPr>
      <w:spacing w:after="0" w:line="324" w:lineRule="auto"/>
    </w:pPr>
    <w:rPr>
      <w:rFonts w:ascii="Times New Roman" w:eastAsia="Times New Roman" w:hAnsi="Times New Roman" w:cs="Times New Roman"/>
      <w:color w:val="223311"/>
      <w:sz w:val="24"/>
      <w:szCs w:val="24"/>
      <w:lang w:eastAsia="de-AT"/>
    </w:rPr>
  </w:style>
  <w:style w:type="character" w:customStyle="1" w:styleId="Heading2Char">
    <w:name w:val="Heading 2 Char"/>
    <w:basedOn w:val="DefaultParagraphFont"/>
    <w:link w:val="Heading2"/>
    <w:uiPriority w:val="99"/>
    <w:rsid w:val="00A15757"/>
    <w:rPr>
      <w:rFonts w:ascii="Arial" w:eastAsia="Times New Roman" w:hAnsi="Arial" w:cs="Times New Roman"/>
      <w:bCs/>
      <w:color w:val="9B907C"/>
      <w:sz w:val="36"/>
      <w:szCs w:val="26"/>
      <w:lang w:val="de-DE"/>
    </w:rPr>
  </w:style>
</w:styles>
</file>

<file path=word/webSettings.xml><?xml version="1.0" encoding="utf-8"?>
<w:webSettings xmlns:r="http://schemas.openxmlformats.org/officeDocument/2006/relationships" xmlns:w="http://schemas.openxmlformats.org/wordprocessingml/2006/main">
  <w:divs>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129863958">
      <w:bodyDiv w:val="1"/>
      <w:marLeft w:val="0"/>
      <w:marRight w:val="0"/>
      <w:marTop w:val="0"/>
      <w:marBottom w:val="0"/>
      <w:divBdr>
        <w:top w:val="none" w:sz="0" w:space="0" w:color="auto"/>
        <w:left w:val="none" w:sz="0" w:space="0" w:color="auto"/>
        <w:bottom w:val="none" w:sz="0" w:space="0" w:color="auto"/>
        <w:right w:val="none" w:sz="0" w:space="0" w:color="auto"/>
      </w:divBdr>
      <w:divsChild>
        <w:div w:id="1741907486">
          <w:marLeft w:val="0"/>
          <w:marRight w:val="0"/>
          <w:marTop w:val="0"/>
          <w:marBottom w:val="0"/>
          <w:divBdr>
            <w:top w:val="none" w:sz="0" w:space="0" w:color="auto"/>
            <w:left w:val="none" w:sz="0" w:space="0" w:color="auto"/>
            <w:bottom w:val="none" w:sz="0" w:space="0" w:color="auto"/>
            <w:right w:val="none" w:sz="0" w:space="0" w:color="auto"/>
          </w:divBdr>
          <w:divsChild>
            <w:div w:id="209148183">
              <w:marLeft w:val="0"/>
              <w:marRight w:val="2174"/>
              <w:marTop w:val="0"/>
              <w:marBottom w:val="0"/>
              <w:divBdr>
                <w:top w:val="none" w:sz="0" w:space="0" w:color="auto"/>
                <w:left w:val="none" w:sz="0" w:space="0" w:color="auto"/>
                <w:bottom w:val="none" w:sz="0" w:space="0" w:color="auto"/>
                <w:right w:val="none" w:sz="0" w:space="0" w:color="auto"/>
              </w:divBdr>
              <w:divsChild>
                <w:div w:id="31808439">
                  <w:marLeft w:val="217"/>
                  <w:marRight w:val="122"/>
                  <w:marTop w:val="0"/>
                  <w:marBottom w:val="0"/>
                  <w:divBdr>
                    <w:top w:val="single" w:sz="6" w:space="0" w:color="FFFFFF"/>
                    <w:left w:val="single" w:sz="6" w:space="0" w:color="FFFFFF"/>
                    <w:bottom w:val="single" w:sz="2" w:space="0" w:color="FFFFFF"/>
                    <w:right w:val="single" w:sz="6" w:space="0" w:color="FFFFFF"/>
                  </w:divBdr>
                  <w:divsChild>
                    <w:div w:id="1464806540">
                      <w:marLeft w:val="0"/>
                      <w:marRight w:val="0"/>
                      <w:marTop w:val="0"/>
                      <w:marBottom w:val="0"/>
                      <w:divBdr>
                        <w:top w:val="none" w:sz="0" w:space="0" w:color="auto"/>
                        <w:left w:val="none" w:sz="0" w:space="0" w:color="auto"/>
                        <w:bottom w:val="none" w:sz="0" w:space="0" w:color="auto"/>
                        <w:right w:val="none" w:sz="0" w:space="0" w:color="auto"/>
                      </w:divBdr>
                      <w:divsChild>
                        <w:div w:id="36129269">
                          <w:marLeft w:val="0"/>
                          <w:marRight w:val="0"/>
                          <w:marTop w:val="0"/>
                          <w:marBottom w:val="0"/>
                          <w:divBdr>
                            <w:top w:val="none" w:sz="0" w:space="0" w:color="auto"/>
                            <w:left w:val="none" w:sz="0" w:space="0" w:color="auto"/>
                            <w:bottom w:val="none" w:sz="0" w:space="0" w:color="auto"/>
                            <w:right w:val="none" w:sz="0" w:space="0" w:color="auto"/>
                          </w:divBdr>
                          <w:divsChild>
                            <w:div w:id="1983197110">
                              <w:marLeft w:val="0"/>
                              <w:marRight w:val="0"/>
                              <w:marTop w:val="0"/>
                              <w:marBottom w:val="0"/>
                              <w:divBdr>
                                <w:top w:val="none" w:sz="0" w:space="0" w:color="auto"/>
                                <w:left w:val="none" w:sz="0" w:space="0" w:color="auto"/>
                                <w:bottom w:val="none" w:sz="0" w:space="0" w:color="auto"/>
                                <w:right w:val="none" w:sz="0" w:space="0" w:color="auto"/>
                              </w:divBdr>
                              <w:divsChild>
                                <w:div w:id="344986935">
                                  <w:blockQuote w:val="1"/>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tian.haring@tilak.at"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cbi.nlm.nih.gov/pubmed/167135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2305530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ED843-4927-4295-96F9-F47A85DFF0F3}">
  <ds:schemaRefs>
    <ds:schemaRef ds:uri="http://schemas.openxmlformats.org/officeDocument/2006/bibliography"/>
  </ds:schemaRefs>
</ds:datastoreItem>
</file>

<file path=customXml/itemProps2.xml><?xml version="1.0" encoding="utf-8"?>
<ds:datastoreItem xmlns:ds="http://schemas.openxmlformats.org/officeDocument/2006/customXml" ds:itemID="{6AF2D033-7F4E-439E-9F74-33207BFB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5944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3</cp:revision>
  <cp:lastPrinted>2014-05-18T10:32:00Z</cp:lastPrinted>
  <dcterms:created xsi:type="dcterms:W3CDTF">2014-05-18T10:44:00Z</dcterms:created>
  <dcterms:modified xsi:type="dcterms:W3CDTF">2014-05-19T09:59:00Z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