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8F" w:rsidRDefault="00E24E8F" w:rsidP="001B0B87">
      <w:pPr>
        <w:spacing w:after="120"/>
        <w:rPr>
          <w:rFonts w:ascii="BlissMedium" w:hAnsi="BlissMedium" w:cs="Arial"/>
          <w:b/>
          <w:i/>
          <w:sz w:val="28"/>
          <w:szCs w:val="26"/>
        </w:rPr>
      </w:pPr>
    </w:p>
    <w:p w:rsidR="001B0B87" w:rsidRPr="005755D8" w:rsidRDefault="00D67C8B" w:rsidP="001B0B87">
      <w:pPr>
        <w:spacing w:after="120"/>
        <w:rPr>
          <w:rFonts w:ascii="BlissMedium" w:hAnsi="BlissMedium" w:cs="Arial"/>
          <w:b/>
          <w:i/>
          <w:sz w:val="28"/>
          <w:szCs w:val="26"/>
        </w:rPr>
      </w:pPr>
      <w:r>
        <w:rPr>
          <w:rFonts w:ascii="BlissMedium" w:hAnsi="BlissMedium" w:cs="Arial"/>
          <w:b/>
          <w:i/>
          <w:sz w:val="28"/>
          <w:szCs w:val="26"/>
        </w:rPr>
        <w:t>Dr.</w:t>
      </w:r>
      <w:r w:rsidRPr="00D67C8B">
        <w:rPr>
          <w:rFonts w:ascii="BlissMedium" w:hAnsi="BlissMedium" w:cs="Arial"/>
          <w:b/>
          <w:i/>
          <w:sz w:val="28"/>
          <w:szCs w:val="26"/>
          <w:vertAlign w:val="superscript"/>
        </w:rPr>
        <w:t>in</w:t>
      </w:r>
      <w:r>
        <w:rPr>
          <w:rFonts w:ascii="BlissMedium" w:hAnsi="BlissMedium" w:cs="Arial"/>
          <w:b/>
          <w:i/>
          <w:sz w:val="28"/>
          <w:szCs w:val="26"/>
        </w:rPr>
        <w:t xml:space="preserve"> Barbara Degn</w:t>
      </w:r>
    </w:p>
    <w:p w:rsidR="001B0B87" w:rsidRDefault="001D4F9B" w:rsidP="001B0B87">
      <w:pPr>
        <w:pStyle w:val="Kopfzeile"/>
        <w:spacing w:after="120" w:line="360" w:lineRule="auto"/>
        <w:rPr>
          <w:rFonts w:ascii="BlissMedium" w:eastAsia="Calibri" w:hAnsi="BlissMedium" w:cs="Arial"/>
          <w:b/>
          <w:sz w:val="28"/>
          <w:szCs w:val="26"/>
        </w:rPr>
      </w:pPr>
      <w:r>
        <w:rPr>
          <w:rFonts w:ascii="BlissMedium" w:eastAsia="Calibri" w:hAnsi="BlissMedium" w:cs="Arial"/>
          <w:b/>
          <w:sz w:val="28"/>
          <w:szCs w:val="26"/>
        </w:rPr>
        <w:t xml:space="preserve">Alkoholkrankheit: </w:t>
      </w:r>
      <w:r w:rsidR="00D67C8B">
        <w:rPr>
          <w:rFonts w:ascii="BlissMedium" w:eastAsia="Calibri" w:hAnsi="BlissMedium" w:cs="Arial"/>
          <w:b/>
          <w:sz w:val="28"/>
          <w:szCs w:val="26"/>
        </w:rPr>
        <w:t>Heimliches Volksleiden mit epidemischen Ausmaßen</w:t>
      </w:r>
    </w:p>
    <w:p w:rsidR="00BD57C7" w:rsidRPr="00BD57C7" w:rsidRDefault="00BD57C7" w:rsidP="00BD57C7">
      <w:pPr>
        <w:spacing w:after="120"/>
        <w:rPr>
          <w:rFonts w:ascii="BlissMedium" w:hAnsi="BlissMedium"/>
        </w:rPr>
      </w:pPr>
      <w:r w:rsidRPr="00BD57C7">
        <w:rPr>
          <w:rFonts w:ascii="BlissMedium" w:hAnsi="BlissMedium"/>
        </w:rPr>
        <w:t xml:space="preserve">Der Konsum von Alkohol ist seit Jahrhunderten in unserer Kultur tief verankert </w:t>
      </w:r>
      <w:r w:rsidR="00281444">
        <w:rPr>
          <w:rFonts w:ascii="BlissMedium" w:hAnsi="BlissMedium"/>
        </w:rPr>
        <w:t>und</w:t>
      </w:r>
      <w:r w:rsidRPr="00BD57C7">
        <w:rPr>
          <w:rFonts w:ascii="BlissMedium" w:hAnsi="BlissMedium"/>
        </w:rPr>
        <w:t xml:space="preserve"> Teil unseres täglichen Lebens, auf den </w:t>
      </w:r>
      <w:r w:rsidR="00281444">
        <w:rPr>
          <w:rFonts w:ascii="BlissMedium" w:hAnsi="BlissMedium"/>
        </w:rPr>
        <w:t>viele</w:t>
      </w:r>
      <w:r w:rsidRPr="00BD57C7">
        <w:rPr>
          <w:rFonts w:ascii="BlissMedium" w:hAnsi="BlissMedium"/>
        </w:rPr>
        <w:t xml:space="preserve"> von uns nicht verzichten wollen. Während für die meisten Menschen der „soziale“ Alkoholkonsum kein Problem darstellt, gibt es dennoch auch ein weites Spektrum von problematischen Alkohol</w:t>
      </w:r>
      <w:r w:rsidR="00281444">
        <w:rPr>
          <w:rFonts w:ascii="BlissMedium" w:hAnsi="BlissMedium"/>
        </w:rPr>
        <w:t>k</w:t>
      </w:r>
      <w:r w:rsidRPr="00BD57C7">
        <w:rPr>
          <w:rFonts w:ascii="BlissMedium" w:hAnsi="BlissMedium"/>
        </w:rPr>
        <w:t>onsumgewohnheiten.</w:t>
      </w:r>
    </w:p>
    <w:p w:rsidR="00281444" w:rsidRDefault="00BD57C7" w:rsidP="00BD57C7">
      <w:pPr>
        <w:spacing w:after="120"/>
        <w:rPr>
          <w:rFonts w:ascii="BlissMedium" w:hAnsi="BlissMedium"/>
        </w:rPr>
      </w:pPr>
      <w:r w:rsidRPr="00BD57C7">
        <w:rPr>
          <w:rFonts w:ascii="BlissMedium" w:hAnsi="BlissMedium"/>
        </w:rPr>
        <w:t xml:space="preserve">Eine in der Öffentlichkeit deutlich sichtbare Problemgruppe sind die immer jünger werdenden „Koma“-TrinkerInnen im Teenageralter. Sie </w:t>
      </w:r>
      <w:r w:rsidR="0011709D">
        <w:rPr>
          <w:rFonts w:ascii="BlissMedium" w:hAnsi="BlissMedium"/>
        </w:rPr>
        <w:t xml:space="preserve">weisen </w:t>
      </w:r>
      <w:r w:rsidRPr="00BD57C7">
        <w:rPr>
          <w:rFonts w:ascii="BlissMedium" w:hAnsi="BlissMedium"/>
        </w:rPr>
        <w:t xml:space="preserve">ein sehr riskantes Verhalten </w:t>
      </w:r>
      <w:r w:rsidR="0011709D">
        <w:rPr>
          <w:rFonts w:ascii="BlissMedium" w:hAnsi="BlissMedium"/>
        </w:rPr>
        <w:t xml:space="preserve">auf </w:t>
      </w:r>
      <w:r w:rsidRPr="00BD57C7">
        <w:rPr>
          <w:rFonts w:ascii="BlissMedium" w:hAnsi="BlissMedium"/>
        </w:rPr>
        <w:t xml:space="preserve">(Autounfälle, Verletzungen). </w:t>
      </w:r>
    </w:p>
    <w:p w:rsidR="00BD57C7" w:rsidRPr="00BD57C7" w:rsidRDefault="00BD57C7" w:rsidP="00BD57C7">
      <w:pPr>
        <w:spacing w:after="120"/>
        <w:rPr>
          <w:rFonts w:ascii="BlissMedium" w:hAnsi="BlissMedium"/>
        </w:rPr>
      </w:pPr>
      <w:r w:rsidRPr="00BD57C7">
        <w:rPr>
          <w:rFonts w:ascii="BlissMedium" w:hAnsi="BlissMedium"/>
        </w:rPr>
        <w:t xml:space="preserve">Das Risiko, in eine tatsächliche Abhängigkeit zu rutschen, ist </w:t>
      </w:r>
      <w:r w:rsidR="00281444">
        <w:rPr>
          <w:rFonts w:ascii="BlissMedium" w:hAnsi="BlissMedium"/>
        </w:rPr>
        <w:t xml:space="preserve">vor allem </w:t>
      </w:r>
      <w:r w:rsidRPr="00BD57C7">
        <w:rPr>
          <w:rFonts w:ascii="BlissMedium" w:hAnsi="BlissMedium"/>
        </w:rPr>
        <w:t xml:space="preserve">im Alter </w:t>
      </w:r>
      <w:r w:rsidR="0011709D">
        <w:rPr>
          <w:rFonts w:ascii="BlissMedium" w:hAnsi="BlissMedium"/>
        </w:rPr>
        <w:t xml:space="preserve">zwischen </w:t>
      </w:r>
      <w:r w:rsidRPr="00BD57C7">
        <w:rPr>
          <w:rFonts w:ascii="BlissMedium" w:hAnsi="BlissMedium"/>
        </w:rPr>
        <w:t xml:space="preserve">25 </w:t>
      </w:r>
      <w:r w:rsidR="00281444">
        <w:rPr>
          <w:rFonts w:ascii="BlissMedium" w:hAnsi="BlissMedium"/>
        </w:rPr>
        <w:t>und</w:t>
      </w:r>
      <w:r w:rsidR="00281444" w:rsidRPr="00BD57C7">
        <w:rPr>
          <w:rFonts w:ascii="BlissMedium" w:hAnsi="BlissMedium"/>
        </w:rPr>
        <w:t xml:space="preserve"> </w:t>
      </w:r>
      <w:r w:rsidRPr="00BD57C7">
        <w:rPr>
          <w:rFonts w:ascii="BlissMedium" w:hAnsi="BlissMedium"/>
        </w:rPr>
        <w:t xml:space="preserve">40 Jahren am größten. </w:t>
      </w:r>
      <w:r w:rsidR="00281444">
        <w:rPr>
          <w:rFonts w:ascii="BlissMedium" w:hAnsi="BlissMedium"/>
        </w:rPr>
        <w:t>Rund</w:t>
      </w:r>
      <w:r w:rsidRPr="00BD57C7">
        <w:rPr>
          <w:rFonts w:ascii="BlissMedium" w:hAnsi="BlissMedium"/>
        </w:rPr>
        <w:t xml:space="preserve"> 30% der über 50-jährigen Männer in unserem Land </w:t>
      </w:r>
      <w:r w:rsidR="00281444">
        <w:rPr>
          <w:rFonts w:ascii="BlissMedium" w:hAnsi="BlissMedium"/>
        </w:rPr>
        <w:t xml:space="preserve">sind </w:t>
      </w:r>
      <w:r w:rsidRPr="00BD57C7">
        <w:rPr>
          <w:rFonts w:ascii="BlissMedium" w:hAnsi="BlissMedium"/>
        </w:rPr>
        <w:t>Problemkonsumenten.</w:t>
      </w:r>
      <w:r w:rsidR="00281444">
        <w:rPr>
          <w:rFonts w:ascii="BlissMedium" w:hAnsi="BlissMedium"/>
        </w:rPr>
        <w:t xml:space="preserve"> Dies bedeutet, dass täglich eine Menge von mehr als </w:t>
      </w:r>
      <w:r w:rsidR="00392EC8">
        <w:rPr>
          <w:rFonts w:ascii="BlissMedium" w:hAnsi="BlissMedium"/>
        </w:rPr>
        <w:t xml:space="preserve">3 Krügel </w:t>
      </w:r>
      <w:r w:rsidR="00E24E8F">
        <w:rPr>
          <w:rFonts w:ascii="BlissMedium" w:hAnsi="BlissMedium"/>
        </w:rPr>
        <w:t xml:space="preserve">Bier </w:t>
      </w:r>
      <w:r w:rsidR="00392EC8">
        <w:rPr>
          <w:rFonts w:ascii="BlissMedium" w:hAnsi="BlissMedium"/>
        </w:rPr>
        <w:t>(= 60 mg</w:t>
      </w:r>
      <w:r w:rsidR="00281444">
        <w:rPr>
          <w:rFonts w:ascii="BlissMedium" w:hAnsi="BlissMedium"/>
        </w:rPr>
        <w:t xml:space="preserve"> </w:t>
      </w:r>
      <w:r w:rsidR="00392EC8">
        <w:rPr>
          <w:rFonts w:ascii="BlissMedium" w:hAnsi="BlissMedium"/>
        </w:rPr>
        <w:t xml:space="preserve">reiner </w:t>
      </w:r>
      <w:r w:rsidR="00281444">
        <w:rPr>
          <w:rFonts w:ascii="BlissMedium" w:hAnsi="BlissMedium"/>
        </w:rPr>
        <w:t>Alkohol</w:t>
      </w:r>
      <w:r w:rsidR="00392EC8">
        <w:rPr>
          <w:rFonts w:ascii="BlissMedium" w:hAnsi="BlissMedium"/>
        </w:rPr>
        <w:t>)</w:t>
      </w:r>
      <w:r w:rsidR="00281444">
        <w:rPr>
          <w:rFonts w:ascii="BlissMedium" w:hAnsi="BlissMedium"/>
        </w:rPr>
        <w:t xml:space="preserve"> getrunken wird.</w:t>
      </w:r>
      <w:r w:rsidRPr="00BD57C7">
        <w:rPr>
          <w:rFonts w:ascii="BlissMedium" w:hAnsi="BlissMedium"/>
        </w:rPr>
        <w:t xml:space="preserve"> Der problematische Alkoholkonsum ist aber auch ein Problem der </w:t>
      </w:r>
      <w:r w:rsidR="005E7E6B">
        <w:rPr>
          <w:rFonts w:ascii="BlissMedium" w:hAnsi="BlissMedium"/>
        </w:rPr>
        <w:t>älteren Bevölkerung</w:t>
      </w:r>
      <w:r w:rsidR="00281444">
        <w:rPr>
          <w:rFonts w:ascii="BlissMedium" w:hAnsi="BlissMedium"/>
        </w:rPr>
        <w:t xml:space="preserve">, </w:t>
      </w:r>
      <w:r w:rsidR="005E7E6B">
        <w:rPr>
          <w:rFonts w:ascii="BlissMedium" w:hAnsi="BlissMedium"/>
        </w:rPr>
        <w:t>das</w:t>
      </w:r>
      <w:r w:rsidR="00281444">
        <w:rPr>
          <w:rFonts w:ascii="BlissMedium" w:hAnsi="BlissMedium"/>
        </w:rPr>
        <w:t xml:space="preserve"> sich in einem </w:t>
      </w:r>
      <w:r w:rsidRPr="00BD57C7">
        <w:rPr>
          <w:rFonts w:ascii="BlissMedium" w:hAnsi="BlissMedium"/>
        </w:rPr>
        <w:t>tägliche</w:t>
      </w:r>
      <w:r w:rsidR="00281444">
        <w:rPr>
          <w:rFonts w:ascii="BlissMedium" w:hAnsi="BlissMedium"/>
        </w:rPr>
        <w:t>n</w:t>
      </w:r>
      <w:r w:rsidRPr="00BD57C7">
        <w:rPr>
          <w:rFonts w:ascii="BlissMedium" w:hAnsi="BlissMedium"/>
        </w:rPr>
        <w:t xml:space="preserve"> Trinken von Alkohol</w:t>
      </w:r>
      <w:r w:rsidR="00281444">
        <w:rPr>
          <w:rFonts w:ascii="BlissMedium" w:hAnsi="BlissMedium"/>
        </w:rPr>
        <w:t xml:space="preserve"> manifestiert</w:t>
      </w:r>
      <w:r w:rsidRPr="00BD57C7">
        <w:rPr>
          <w:rFonts w:ascii="BlissMedium" w:hAnsi="BlissMedium"/>
        </w:rPr>
        <w:t>.</w:t>
      </w:r>
    </w:p>
    <w:p w:rsidR="00BD57C7" w:rsidRPr="00BD57C7" w:rsidRDefault="00BD57C7" w:rsidP="00BD57C7">
      <w:pPr>
        <w:spacing w:after="120"/>
        <w:rPr>
          <w:rFonts w:ascii="BlissMedium" w:hAnsi="BlissMedium"/>
        </w:rPr>
      </w:pPr>
      <w:r w:rsidRPr="00BD57C7">
        <w:rPr>
          <w:rFonts w:ascii="BlissMedium" w:hAnsi="BlissMedium"/>
        </w:rPr>
        <w:t>Eine Fülle von sozialen und ökonomischen Belastungen resultier</w:t>
      </w:r>
      <w:r w:rsidR="00E24E8F">
        <w:rPr>
          <w:rFonts w:ascii="BlissMedium" w:hAnsi="BlissMedium"/>
        </w:rPr>
        <w:t>t</w:t>
      </w:r>
      <w:r w:rsidRPr="00BD57C7">
        <w:rPr>
          <w:rFonts w:ascii="BlissMedium" w:hAnsi="BlissMedium"/>
        </w:rPr>
        <w:t xml:space="preserve"> aus den Folgen von Alkoholkonsum für Individuen, Familie, Arbeitsplatz und die Gesellschaft als Ganzes. Alkoholkonsum und Abhängigkeit haben enorme Auswirkungen auf viele Menschen, nicht nur auf den Trinker </w:t>
      </w:r>
      <w:r w:rsidR="0011709D">
        <w:rPr>
          <w:rFonts w:ascii="BlissMedium" w:hAnsi="BlissMedium"/>
        </w:rPr>
        <w:t xml:space="preserve">oder die Trinkerin </w:t>
      </w:r>
      <w:r w:rsidRPr="00BD57C7">
        <w:rPr>
          <w:rFonts w:ascii="BlissMedium" w:hAnsi="BlissMedium"/>
        </w:rPr>
        <w:t>selbst. Trinker</w:t>
      </w:r>
      <w:r w:rsidR="0011709D">
        <w:rPr>
          <w:rFonts w:ascii="BlissMedium" w:hAnsi="BlissMedium"/>
        </w:rPr>
        <w:t>Innen</w:t>
      </w:r>
      <w:r w:rsidRPr="00BD57C7">
        <w:rPr>
          <w:rFonts w:ascii="BlissMedium" w:hAnsi="BlissMedium"/>
        </w:rPr>
        <w:t xml:space="preserve"> können ihre Aufgaben nicht erfüllen: als Ehepartner, als Eltern bei der Kindererziehung, </w:t>
      </w:r>
      <w:r w:rsidR="008620F7">
        <w:rPr>
          <w:rFonts w:ascii="BlissMedium" w:hAnsi="BlissMedium"/>
        </w:rPr>
        <w:t xml:space="preserve">am Arbeitsplatz </w:t>
      </w:r>
      <w:r w:rsidRPr="00BD57C7">
        <w:rPr>
          <w:rFonts w:ascii="BlissMedium" w:hAnsi="BlissMedium"/>
        </w:rPr>
        <w:t xml:space="preserve">durch reduzierte Produktivität. </w:t>
      </w:r>
    </w:p>
    <w:p w:rsidR="00765443" w:rsidRDefault="00BD57C7">
      <w:pPr>
        <w:tabs>
          <w:tab w:val="num" w:pos="720"/>
        </w:tabs>
        <w:spacing w:before="360" w:after="120"/>
        <w:rPr>
          <w:rFonts w:ascii="BlissMedium" w:hAnsi="BlissMedium"/>
          <w:b/>
          <w:u w:val="single"/>
        </w:rPr>
      </w:pPr>
      <w:r w:rsidRPr="0011709D">
        <w:rPr>
          <w:rFonts w:ascii="BlissMedium" w:hAnsi="BlissMedium"/>
          <w:b/>
          <w:u w:val="single"/>
        </w:rPr>
        <w:t>Zahlen für Österreich</w:t>
      </w:r>
    </w:p>
    <w:p w:rsidR="00BD57C7" w:rsidRPr="00BD57C7" w:rsidRDefault="00BD57C7" w:rsidP="00BD57C7">
      <w:pPr>
        <w:spacing w:after="120"/>
        <w:rPr>
          <w:rFonts w:ascii="BlissMedium" w:hAnsi="BlissMedium"/>
        </w:rPr>
      </w:pPr>
      <w:r w:rsidRPr="00BD57C7">
        <w:rPr>
          <w:rFonts w:ascii="BlissMedium" w:hAnsi="BlissMedium"/>
        </w:rPr>
        <w:t>750</w:t>
      </w:r>
      <w:r w:rsidR="0011709D">
        <w:rPr>
          <w:rFonts w:ascii="BlissMedium" w:hAnsi="BlissMedium"/>
        </w:rPr>
        <w:t>.</w:t>
      </w:r>
      <w:r w:rsidRPr="00BD57C7">
        <w:rPr>
          <w:rFonts w:ascii="BlissMedium" w:hAnsi="BlissMedium"/>
        </w:rPr>
        <w:t>000 Menschen sind gefährdet, 3</w:t>
      </w:r>
      <w:r w:rsidR="00392EC8">
        <w:rPr>
          <w:rFonts w:ascii="BlissMedium" w:hAnsi="BlissMedium"/>
        </w:rPr>
        <w:t>6</w:t>
      </w:r>
      <w:r w:rsidRPr="00BD57C7">
        <w:rPr>
          <w:rFonts w:ascii="BlissMedium" w:hAnsi="BlissMedium"/>
        </w:rPr>
        <w:t>0</w:t>
      </w:r>
      <w:r w:rsidR="0011709D">
        <w:rPr>
          <w:rFonts w:ascii="BlissMedium" w:hAnsi="BlissMedium"/>
        </w:rPr>
        <w:t>.</w:t>
      </w:r>
      <w:r w:rsidRPr="00BD57C7">
        <w:rPr>
          <w:rFonts w:ascii="BlissMedium" w:hAnsi="BlissMedium"/>
        </w:rPr>
        <w:t xml:space="preserve">000 Menschen sind tatsächlich alkoholkrank. </w:t>
      </w:r>
      <w:r w:rsidR="005E7E6B" w:rsidRPr="00BD57C7">
        <w:rPr>
          <w:rFonts w:ascii="BlissMedium" w:hAnsi="BlissMedium"/>
        </w:rPr>
        <w:t>Nur ein geringer Prozentsatz ist in ärztlicher Behandlung (etwa 10%).</w:t>
      </w:r>
      <w:r w:rsidR="005E7E6B">
        <w:rPr>
          <w:rFonts w:ascii="BlissMedium" w:hAnsi="BlissMedium"/>
        </w:rPr>
        <w:t xml:space="preserve"> </w:t>
      </w:r>
      <w:r w:rsidRPr="00BD57C7">
        <w:rPr>
          <w:rFonts w:ascii="BlissMedium" w:hAnsi="BlissMedium"/>
        </w:rPr>
        <w:t xml:space="preserve">Männer sind dreimal häufiger betroffen, aber mit dem veränderten Rollenbild der Frau nimmt </w:t>
      </w:r>
      <w:r w:rsidR="0011709D">
        <w:rPr>
          <w:rFonts w:ascii="BlissMedium" w:hAnsi="BlissMedium"/>
        </w:rPr>
        <w:t xml:space="preserve">auch </w:t>
      </w:r>
      <w:r w:rsidRPr="00BD57C7">
        <w:rPr>
          <w:rFonts w:ascii="BlissMedium" w:hAnsi="BlissMedium"/>
        </w:rPr>
        <w:t>die Zahl der suchtkranken Frauen zu. Rein statistisch gesehen, werden pro Tag von jedem</w:t>
      </w:r>
      <w:r w:rsidR="00835388">
        <w:rPr>
          <w:rFonts w:ascii="BlissMedium" w:hAnsi="BlissMedium"/>
        </w:rPr>
        <w:t>/r</w:t>
      </w:r>
      <w:r w:rsidRPr="00BD57C7">
        <w:rPr>
          <w:rFonts w:ascii="BlissMedium" w:hAnsi="BlissMedium"/>
        </w:rPr>
        <w:t xml:space="preserve"> Österreicher</w:t>
      </w:r>
      <w:r w:rsidR="0011709D">
        <w:rPr>
          <w:rFonts w:ascii="BlissMedium" w:hAnsi="BlissMedium"/>
        </w:rPr>
        <w:t>/Österreicherin</w:t>
      </w:r>
      <w:r w:rsidRPr="00BD57C7">
        <w:rPr>
          <w:rFonts w:ascii="BlissMedium" w:hAnsi="BlissMedium"/>
        </w:rPr>
        <w:t xml:space="preserve"> 26,4g Reinalkohol konsumiert, mehr als die Hälfte </w:t>
      </w:r>
      <w:r w:rsidR="0011709D">
        <w:rPr>
          <w:rFonts w:ascii="BlissMedium" w:hAnsi="BlissMedium"/>
        </w:rPr>
        <w:t xml:space="preserve">in Form von </w:t>
      </w:r>
      <w:r w:rsidRPr="00BD57C7">
        <w:rPr>
          <w:rFonts w:ascii="BlissMedium" w:hAnsi="BlissMedium"/>
        </w:rPr>
        <w:t>Bier. Es gibt ein deutliches West/Ost</w:t>
      </w:r>
      <w:r w:rsidR="00281444">
        <w:rPr>
          <w:rFonts w:ascii="BlissMedium" w:hAnsi="BlissMedium"/>
        </w:rPr>
        <w:t>-</w:t>
      </w:r>
      <w:r w:rsidRPr="00BD57C7">
        <w:rPr>
          <w:rFonts w:ascii="BlissMedium" w:hAnsi="BlissMedium"/>
        </w:rPr>
        <w:t>Gefälle, am meisten wird im Burgenland getrunken.</w:t>
      </w:r>
    </w:p>
    <w:p w:rsidR="00BD57C7" w:rsidRPr="00BD57C7" w:rsidRDefault="00BD57C7" w:rsidP="008620F7">
      <w:pPr>
        <w:pBdr>
          <w:top w:val="single" w:sz="4" w:space="1" w:color="auto"/>
          <w:left w:val="single" w:sz="4" w:space="4" w:color="auto"/>
          <w:bottom w:val="single" w:sz="4" w:space="1" w:color="auto"/>
          <w:right w:val="single" w:sz="4" w:space="4" w:color="auto"/>
        </w:pBdr>
        <w:spacing w:after="0"/>
        <w:rPr>
          <w:rFonts w:ascii="BlissMedium" w:hAnsi="BlissMedium"/>
        </w:rPr>
      </w:pPr>
      <w:r w:rsidRPr="00BD57C7">
        <w:rPr>
          <w:rFonts w:ascii="BlissMedium" w:hAnsi="BlissMedium"/>
        </w:rPr>
        <w:t xml:space="preserve">Harmlosigkeitsgrenze:   </w:t>
      </w:r>
    </w:p>
    <w:p w:rsidR="00BD57C7" w:rsidRPr="00BD57C7" w:rsidRDefault="00BD57C7" w:rsidP="008620F7">
      <w:pPr>
        <w:pBdr>
          <w:top w:val="single" w:sz="4" w:space="1" w:color="auto"/>
          <w:left w:val="single" w:sz="4" w:space="4" w:color="auto"/>
          <w:bottom w:val="single" w:sz="4" w:space="1" w:color="auto"/>
          <w:right w:val="single" w:sz="4" w:space="4" w:color="auto"/>
        </w:pBdr>
        <w:spacing w:after="0"/>
        <w:rPr>
          <w:rFonts w:ascii="BlissMedium" w:hAnsi="BlissMedium"/>
        </w:rPr>
      </w:pPr>
      <w:r w:rsidRPr="00BD57C7">
        <w:rPr>
          <w:rFonts w:ascii="BlissMedium" w:hAnsi="BlissMedium"/>
        </w:rPr>
        <w:t>Mann</w:t>
      </w:r>
      <w:r w:rsidR="00835388">
        <w:rPr>
          <w:rFonts w:ascii="BlissMedium" w:hAnsi="BlissMedium"/>
        </w:rPr>
        <w:t>:</w:t>
      </w:r>
      <w:r w:rsidRPr="00BD57C7">
        <w:rPr>
          <w:rFonts w:ascii="BlissMedium" w:hAnsi="BlissMedium"/>
        </w:rPr>
        <w:t xml:space="preserve"> 24g/Tag = 0,6</w:t>
      </w:r>
      <w:r w:rsidR="00C8305B">
        <w:rPr>
          <w:rFonts w:ascii="BlissMedium" w:hAnsi="BlissMedium"/>
        </w:rPr>
        <w:t xml:space="preserve"> </w:t>
      </w:r>
      <w:r w:rsidRPr="00BD57C7">
        <w:rPr>
          <w:rFonts w:ascii="BlissMedium" w:hAnsi="BlissMedium"/>
        </w:rPr>
        <w:t>l Bier oder 2</w:t>
      </w:r>
      <w:r w:rsidR="00281444">
        <w:rPr>
          <w:rFonts w:ascii="BlissMedium" w:hAnsi="BlissMedium"/>
        </w:rPr>
        <w:t xml:space="preserve">/8 </w:t>
      </w:r>
      <w:r w:rsidR="00C8305B">
        <w:rPr>
          <w:rFonts w:ascii="BlissMedium" w:hAnsi="BlissMedium"/>
        </w:rPr>
        <w:t>l</w:t>
      </w:r>
      <w:r w:rsidR="00281444" w:rsidRPr="00BD57C7">
        <w:rPr>
          <w:rFonts w:ascii="BlissMedium" w:hAnsi="BlissMedium"/>
        </w:rPr>
        <w:t xml:space="preserve"> </w:t>
      </w:r>
      <w:r w:rsidRPr="00BD57C7">
        <w:rPr>
          <w:rFonts w:ascii="BlissMedium" w:hAnsi="BlissMedium"/>
        </w:rPr>
        <w:t>Wein</w:t>
      </w:r>
    </w:p>
    <w:p w:rsidR="00BD57C7" w:rsidRPr="00BD57C7" w:rsidRDefault="00BD57C7" w:rsidP="008620F7">
      <w:pPr>
        <w:pBdr>
          <w:top w:val="single" w:sz="4" w:space="1" w:color="auto"/>
          <w:left w:val="single" w:sz="4" w:space="4" w:color="auto"/>
          <w:bottom w:val="single" w:sz="4" w:space="1" w:color="auto"/>
          <w:right w:val="single" w:sz="4" w:space="4" w:color="auto"/>
        </w:pBdr>
        <w:spacing w:after="0"/>
        <w:rPr>
          <w:rFonts w:ascii="BlissMedium" w:hAnsi="BlissMedium"/>
        </w:rPr>
      </w:pPr>
      <w:r w:rsidRPr="00BD57C7">
        <w:rPr>
          <w:rFonts w:ascii="BlissMedium" w:hAnsi="BlissMedium"/>
        </w:rPr>
        <w:t>Frau</w:t>
      </w:r>
      <w:r w:rsidR="00835388">
        <w:rPr>
          <w:rFonts w:ascii="BlissMedium" w:hAnsi="BlissMedium"/>
        </w:rPr>
        <w:t>:</w:t>
      </w:r>
      <w:r w:rsidRPr="00BD57C7">
        <w:rPr>
          <w:rFonts w:ascii="BlissMedium" w:hAnsi="BlissMedium"/>
        </w:rPr>
        <w:t xml:space="preserve"> 16g/Tag = 0,3 l Bier, 1</w:t>
      </w:r>
      <w:r w:rsidR="00281444">
        <w:rPr>
          <w:rFonts w:ascii="BlissMedium" w:hAnsi="BlissMedium"/>
        </w:rPr>
        <w:t>/8</w:t>
      </w:r>
      <w:r w:rsidRPr="00BD57C7">
        <w:rPr>
          <w:rFonts w:ascii="BlissMedium" w:hAnsi="BlissMedium"/>
        </w:rPr>
        <w:t xml:space="preserve"> </w:t>
      </w:r>
      <w:r w:rsidR="00C8305B">
        <w:rPr>
          <w:rFonts w:ascii="BlissMedium" w:hAnsi="BlissMedium"/>
        </w:rPr>
        <w:t xml:space="preserve">l </w:t>
      </w:r>
      <w:r w:rsidRPr="00BD57C7">
        <w:rPr>
          <w:rFonts w:ascii="BlissMedium" w:hAnsi="BlissMedium"/>
        </w:rPr>
        <w:t>Wein</w:t>
      </w:r>
    </w:p>
    <w:p w:rsidR="00BD57C7" w:rsidRDefault="00BD57C7" w:rsidP="00BD57C7"/>
    <w:p w:rsidR="00BD57C7" w:rsidRPr="00BD57C7" w:rsidRDefault="00BD57C7" w:rsidP="00BD57C7">
      <w:pPr>
        <w:spacing w:after="120"/>
        <w:rPr>
          <w:rFonts w:ascii="BlissMedium" w:hAnsi="BlissMedium"/>
        </w:rPr>
      </w:pPr>
      <w:r w:rsidRPr="00BD57C7">
        <w:rPr>
          <w:rFonts w:ascii="BlissMedium" w:hAnsi="BlissMedium"/>
        </w:rPr>
        <w:lastRenderedPageBreak/>
        <w:t>Ab folgenden durchschnittlichen Tagesmengen besteht eine Gesundheitsgefährdung:</w:t>
      </w:r>
    </w:p>
    <w:p w:rsidR="00BD57C7" w:rsidRDefault="00BD57C7" w:rsidP="00BD57C7">
      <w:r>
        <w:rPr>
          <w:noProof/>
          <w:lang w:eastAsia="de-AT"/>
        </w:rPr>
        <w:drawing>
          <wp:inline distT="0" distB="0" distL="0" distR="0">
            <wp:extent cx="2853621" cy="1389888"/>
            <wp:effectExtent l="0" t="0" r="444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9405" cy="1392705"/>
                    </a:xfrm>
                    <a:prstGeom prst="rect">
                      <a:avLst/>
                    </a:prstGeom>
                    <a:noFill/>
                  </pic:spPr>
                </pic:pic>
              </a:graphicData>
            </a:graphic>
          </wp:inline>
        </w:drawing>
      </w:r>
      <w:r>
        <w:rPr>
          <w:rFonts w:ascii="Verdana" w:hAnsi="Verdana"/>
          <w:noProof/>
          <w:color w:val="FCC746"/>
          <w:sz w:val="20"/>
          <w:szCs w:val="20"/>
          <w:lang w:eastAsia="de-AT"/>
        </w:rPr>
        <w:drawing>
          <wp:inline distT="0" distB="0" distL="0" distR="0">
            <wp:extent cx="2859684" cy="1455725"/>
            <wp:effectExtent l="0" t="0" r="0" b="0"/>
            <wp:docPr id="2" name="Bild 2" descr="http://www.alkoholohneschatten.at/wp-content/uploads/Unbenannt-300x14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koholohneschatten.at/wp-content/uploads/Unbenannt-300x148.jpg">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8400" cy="1455071"/>
                    </a:xfrm>
                    <a:prstGeom prst="rect">
                      <a:avLst/>
                    </a:prstGeom>
                    <a:noFill/>
                    <a:ln>
                      <a:noFill/>
                    </a:ln>
                  </pic:spPr>
                </pic:pic>
              </a:graphicData>
            </a:graphic>
          </wp:inline>
        </w:drawing>
      </w:r>
    </w:p>
    <w:p w:rsidR="00BD57C7" w:rsidRDefault="00BD57C7" w:rsidP="00BD57C7">
      <w:pPr>
        <w:rPr>
          <w:lang w:val="de-DE"/>
        </w:rPr>
      </w:pPr>
    </w:p>
    <w:p w:rsidR="00BD57C7" w:rsidRPr="00BD57C7" w:rsidRDefault="00BD57C7" w:rsidP="00BD57C7">
      <w:pPr>
        <w:spacing w:after="120"/>
        <w:rPr>
          <w:rFonts w:ascii="BlissMedium" w:hAnsi="BlissMedium"/>
        </w:rPr>
      </w:pPr>
      <w:r w:rsidRPr="00BD57C7">
        <w:rPr>
          <w:rFonts w:ascii="BlissMedium" w:hAnsi="BlissMedium"/>
        </w:rPr>
        <w:t xml:space="preserve">Empfehlungen des Gesundheitsministeriums: </w:t>
      </w:r>
    </w:p>
    <w:p w:rsidR="00BD57C7" w:rsidRPr="00BD57C7" w:rsidRDefault="00BD57C7" w:rsidP="008620F7">
      <w:pPr>
        <w:pStyle w:val="Listenabsatz"/>
        <w:numPr>
          <w:ilvl w:val="0"/>
          <w:numId w:val="3"/>
        </w:numPr>
        <w:tabs>
          <w:tab w:val="num" w:pos="720"/>
        </w:tabs>
        <w:spacing w:after="0"/>
        <w:ind w:left="714" w:hanging="357"/>
        <w:rPr>
          <w:rFonts w:ascii="BlissMedium" w:hAnsi="BlissMedium"/>
        </w:rPr>
      </w:pPr>
      <w:r w:rsidRPr="00BD57C7">
        <w:rPr>
          <w:rFonts w:ascii="BlissMedium" w:hAnsi="BlissMedium"/>
        </w:rPr>
        <w:t>Die Harmlosigkeitsgrenze sollte nicht überschritten werden.</w:t>
      </w:r>
    </w:p>
    <w:p w:rsidR="00BD57C7" w:rsidRPr="00BD57C7" w:rsidRDefault="00BD57C7" w:rsidP="008620F7">
      <w:pPr>
        <w:pStyle w:val="Listenabsatz"/>
        <w:numPr>
          <w:ilvl w:val="0"/>
          <w:numId w:val="3"/>
        </w:numPr>
        <w:tabs>
          <w:tab w:val="num" w:pos="720"/>
        </w:tabs>
        <w:spacing w:after="0"/>
        <w:ind w:left="714" w:hanging="357"/>
        <w:rPr>
          <w:rFonts w:ascii="BlissMedium" w:hAnsi="BlissMedium"/>
        </w:rPr>
      </w:pPr>
      <w:r w:rsidRPr="00BD57C7">
        <w:rPr>
          <w:rFonts w:ascii="BlissMedium" w:hAnsi="BlissMedium"/>
        </w:rPr>
        <w:t>Es sollten mindestens zwei alkoholfreie Tage pro Woche eingehalten werden.</w:t>
      </w:r>
    </w:p>
    <w:p w:rsidR="00BD57C7" w:rsidRPr="00BD57C7" w:rsidRDefault="00BD57C7" w:rsidP="008620F7">
      <w:pPr>
        <w:pStyle w:val="Listenabsatz"/>
        <w:numPr>
          <w:ilvl w:val="0"/>
          <w:numId w:val="3"/>
        </w:numPr>
        <w:tabs>
          <w:tab w:val="num" w:pos="720"/>
        </w:tabs>
        <w:spacing w:after="0"/>
        <w:ind w:left="714" w:hanging="357"/>
        <w:rPr>
          <w:rFonts w:ascii="BlissMedium" w:hAnsi="BlissMedium"/>
        </w:rPr>
      </w:pPr>
      <w:r w:rsidRPr="00BD57C7">
        <w:rPr>
          <w:rFonts w:ascii="BlissMedium" w:hAnsi="BlissMedium"/>
        </w:rPr>
        <w:t>Die Gefährdungsgrenze sollte unter keinen Umständen überschritten werden.</w:t>
      </w:r>
    </w:p>
    <w:p w:rsidR="00BD57C7" w:rsidRPr="0011709D" w:rsidRDefault="00BD57C7" w:rsidP="008620F7">
      <w:pPr>
        <w:pStyle w:val="Listenabsatz"/>
        <w:numPr>
          <w:ilvl w:val="0"/>
          <w:numId w:val="3"/>
        </w:numPr>
        <w:spacing w:after="0"/>
        <w:ind w:left="714" w:hanging="357"/>
        <w:rPr>
          <w:rFonts w:ascii="BlissMedium" w:hAnsi="BlissMedium"/>
        </w:rPr>
      </w:pPr>
      <w:r w:rsidRPr="00BD57C7">
        <w:rPr>
          <w:rFonts w:ascii="BlissMedium" w:hAnsi="BlissMedium"/>
        </w:rPr>
        <w:t>Raucher und Übergewichtige gehören zur gefährdeten Gruppe (für Krankheiten jeder Art) und</w:t>
      </w:r>
      <w:r w:rsidRPr="0011709D">
        <w:rPr>
          <w:rFonts w:ascii="BlissMedium" w:hAnsi="BlissMedium"/>
        </w:rPr>
        <w:t xml:space="preserve"> sollten auf Alkohol weitgehend verzichten.</w:t>
      </w:r>
    </w:p>
    <w:p w:rsidR="007C0963" w:rsidRDefault="007C0963" w:rsidP="008620F7">
      <w:pPr>
        <w:spacing w:before="240" w:after="0"/>
        <w:rPr>
          <w:rFonts w:ascii="BlissMedium" w:hAnsi="BlissMedium"/>
          <w:b/>
          <w:u w:val="single"/>
        </w:rPr>
      </w:pPr>
    </w:p>
    <w:p w:rsidR="00BD57C7" w:rsidRPr="00BD57C7" w:rsidRDefault="007C0963" w:rsidP="008620F7">
      <w:pPr>
        <w:spacing w:before="240" w:after="0"/>
        <w:rPr>
          <w:rFonts w:ascii="BlissMedium" w:hAnsi="BlissMedium"/>
          <w:b/>
          <w:u w:val="single"/>
        </w:rPr>
      </w:pPr>
      <w:r>
        <w:rPr>
          <w:rFonts w:ascii="BlissMedium" w:hAnsi="BlissMedium"/>
          <w:b/>
          <w:u w:val="single"/>
        </w:rPr>
        <w:t xml:space="preserve">Die </w:t>
      </w:r>
      <w:r w:rsidR="00BD57C7" w:rsidRPr="00BD57C7">
        <w:rPr>
          <w:rFonts w:ascii="BlissMedium" w:hAnsi="BlissMedium"/>
          <w:b/>
          <w:u w:val="single"/>
        </w:rPr>
        <w:t>Rolle der Hausärzt</w:t>
      </w:r>
      <w:r w:rsidR="0011709D">
        <w:rPr>
          <w:rFonts w:ascii="BlissMedium" w:hAnsi="BlissMedium"/>
          <w:b/>
          <w:u w:val="single"/>
        </w:rPr>
        <w:t>Inn</w:t>
      </w:r>
      <w:r w:rsidR="00BD57C7" w:rsidRPr="00BD57C7">
        <w:rPr>
          <w:rFonts w:ascii="BlissMedium" w:hAnsi="BlissMedium"/>
          <w:b/>
          <w:u w:val="single"/>
        </w:rPr>
        <w:t>e</w:t>
      </w:r>
      <w:r w:rsidR="0011709D">
        <w:rPr>
          <w:rFonts w:ascii="BlissMedium" w:hAnsi="BlissMedium"/>
          <w:b/>
          <w:u w:val="single"/>
        </w:rPr>
        <w:t>n</w:t>
      </w:r>
    </w:p>
    <w:p w:rsidR="00A7146A" w:rsidRDefault="00BD57C7" w:rsidP="00A7146A">
      <w:pPr>
        <w:spacing w:after="120"/>
        <w:rPr>
          <w:rFonts w:ascii="BlissMedium" w:hAnsi="BlissMedium"/>
        </w:rPr>
      </w:pPr>
      <w:r w:rsidRPr="00835388">
        <w:rPr>
          <w:rFonts w:ascii="BlissMedium" w:hAnsi="BlissMedium"/>
          <w:b/>
        </w:rPr>
        <w:t>Früherkennung:</w:t>
      </w:r>
      <w:r w:rsidRPr="00BD57C7">
        <w:rPr>
          <w:rFonts w:ascii="BlissMedium" w:hAnsi="BlissMedium"/>
        </w:rPr>
        <w:t xml:space="preserve"> Die Allgemeinmedizin kümmert sich um den ganzen Menschen und um „das Leben selbst“ (Prof. Kochen, Deutschland). Allgemeinmedizinische Betreuung ist ganzheitlich, die familiären und sozialen Lebensbedingungen der Patientinnen und Patienten sind bekannt. In der täglichen allgemeinmedizinischen Praxis begegnen mir viele Patient</w:t>
      </w:r>
      <w:r w:rsidR="0011709D">
        <w:rPr>
          <w:rFonts w:ascii="BlissMedium" w:hAnsi="BlissMedium"/>
        </w:rPr>
        <w:t>Inn</w:t>
      </w:r>
      <w:r w:rsidRPr="00BD57C7">
        <w:rPr>
          <w:rFonts w:ascii="BlissMedium" w:hAnsi="BlissMedium"/>
        </w:rPr>
        <w:t>en mit Risikotrinkverhalten. Die Patient</w:t>
      </w:r>
      <w:r w:rsidR="0011709D">
        <w:rPr>
          <w:rFonts w:ascii="BlissMedium" w:hAnsi="BlissMedium"/>
        </w:rPr>
        <w:t>Inn</w:t>
      </w:r>
      <w:r w:rsidRPr="00BD57C7">
        <w:rPr>
          <w:rFonts w:ascii="BlissMedium" w:hAnsi="BlissMedium"/>
        </w:rPr>
        <w:t>en kommen aus vielerlei anderen Anlässen zu ihrem Hausarzt</w:t>
      </w:r>
      <w:r w:rsidR="00E836B5">
        <w:rPr>
          <w:rFonts w:ascii="BlissMedium" w:hAnsi="BlissMedium"/>
        </w:rPr>
        <w:t xml:space="preserve"> (hier sind natürlich auch immer die Hausärztinnen gemeint!)</w:t>
      </w:r>
      <w:r w:rsidRPr="00BD57C7">
        <w:rPr>
          <w:rFonts w:ascii="BlissMedium" w:hAnsi="BlissMedium"/>
        </w:rPr>
        <w:t>, d.</w:t>
      </w:r>
      <w:r w:rsidR="007C0963">
        <w:rPr>
          <w:rFonts w:ascii="BlissMedium" w:hAnsi="BlissMedium"/>
        </w:rPr>
        <w:t xml:space="preserve"> </w:t>
      </w:r>
      <w:r w:rsidRPr="00BD57C7">
        <w:rPr>
          <w:rFonts w:ascii="BlissMedium" w:hAnsi="BlissMedium"/>
        </w:rPr>
        <w:t xml:space="preserve">h. die Hausarztpraxis hat eine </w:t>
      </w:r>
      <w:r w:rsidR="007C0963" w:rsidRPr="00BD57C7">
        <w:rPr>
          <w:rFonts w:ascii="BlissMedium" w:hAnsi="BlissMedium"/>
        </w:rPr>
        <w:t>15</w:t>
      </w:r>
      <w:r w:rsidR="007C0963">
        <w:rPr>
          <w:rFonts w:ascii="BlissMedium" w:hAnsi="BlissMedium"/>
        </w:rPr>
        <w:t xml:space="preserve"> mal</w:t>
      </w:r>
      <w:r w:rsidR="007C0963" w:rsidRPr="00BD57C7">
        <w:rPr>
          <w:rFonts w:ascii="BlissMedium" w:hAnsi="BlissMedium"/>
        </w:rPr>
        <w:t xml:space="preserve"> </w:t>
      </w:r>
      <w:r w:rsidRPr="00BD57C7">
        <w:rPr>
          <w:rFonts w:ascii="BlissMedium" w:hAnsi="BlissMedium"/>
        </w:rPr>
        <w:t xml:space="preserve">höhere Kontaktdichte als Einrichtungen, die auf Alkoholprobleme spezialisiert sind. Drei von vier </w:t>
      </w:r>
      <w:r w:rsidR="007C0963">
        <w:rPr>
          <w:rFonts w:ascii="BlissMedium" w:hAnsi="BlissMedium"/>
        </w:rPr>
        <w:t>a</w:t>
      </w:r>
      <w:r w:rsidRPr="00BD57C7">
        <w:rPr>
          <w:rFonts w:ascii="BlissMedium" w:hAnsi="BlissMedium"/>
        </w:rPr>
        <w:t>lkoholabhängigen PatientInnen suchen zumindest einmal pro Jahr ihren Hausarzt auf. Zudem betreut der Hausar</w:t>
      </w:r>
      <w:r w:rsidR="00A7146A">
        <w:rPr>
          <w:rFonts w:ascii="BlissMedium" w:hAnsi="BlissMedium"/>
        </w:rPr>
        <w:t>zt meistens die gesamte Familie;</w:t>
      </w:r>
      <w:r w:rsidRPr="00BD57C7">
        <w:rPr>
          <w:rFonts w:ascii="BlissMedium" w:hAnsi="BlissMedium"/>
        </w:rPr>
        <w:t xml:space="preserve"> oft sind es die Ehepartner, die beim Arzt</w:t>
      </w:r>
      <w:r w:rsidR="00E836B5">
        <w:rPr>
          <w:rFonts w:ascii="BlissMedium" w:hAnsi="BlissMedium"/>
        </w:rPr>
        <w:t>/der Ärztin</w:t>
      </w:r>
      <w:r w:rsidRPr="00BD57C7">
        <w:rPr>
          <w:rFonts w:ascii="BlissMedium" w:hAnsi="BlissMedium"/>
        </w:rPr>
        <w:t xml:space="preserve"> ihr Leid klagen. Hausärzte sind ausgezeichnet geeignet, alkoholproblematische Patient</w:t>
      </w:r>
      <w:r w:rsidR="00E836B5">
        <w:rPr>
          <w:rFonts w:ascii="BlissMedium" w:hAnsi="BlissMedium"/>
        </w:rPr>
        <w:t>Inn</w:t>
      </w:r>
      <w:r w:rsidRPr="00BD57C7">
        <w:rPr>
          <w:rFonts w:ascii="BlissMedium" w:hAnsi="BlissMedium"/>
        </w:rPr>
        <w:t xml:space="preserve">en frühzeitig zu erkennen und erste Gespräche zu führen. Natürlich gilt der Grundsatz: </w:t>
      </w:r>
      <w:r w:rsidR="00E836B5">
        <w:rPr>
          <w:rFonts w:ascii="BlissMedium" w:hAnsi="BlissMedium"/>
        </w:rPr>
        <w:t>J</w:t>
      </w:r>
      <w:r w:rsidRPr="00BD57C7">
        <w:rPr>
          <w:rFonts w:ascii="BlissMedium" w:hAnsi="BlissMedium"/>
        </w:rPr>
        <w:t>e früher das Risiko erkannt wird und eine erste Intervention gesetzt wird, umso eher besteht eine Chance, den drohenden problematischen Verlauf zu verhindern, nämlich den Übergang von Gefährdung zum tatsächlichen Alkoholmissbrauch und schließlich zur Alkohol</w:t>
      </w:r>
      <w:r w:rsidR="007C0963">
        <w:rPr>
          <w:rFonts w:ascii="BlissMedium" w:hAnsi="BlissMedium"/>
        </w:rPr>
        <w:t>a</w:t>
      </w:r>
      <w:r w:rsidRPr="00BD57C7">
        <w:rPr>
          <w:rFonts w:ascii="BlissMedium" w:hAnsi="BlissMedium"/>
        </w:rPr>
        <w:t>bhängigkeit.</w:t>
      </w:r>
    </w:p>
    <w:p w:rsidR="00765443" w:rsidRDefault="00BD57C7" w:rsidP="00A7146A">
      <w:pPr>
        <w:spacing w:after="120"/>
        <w:rPr>
          <w:rFonts w:ascii="BlissMedium" w:hAnsi="BlissMedium"/>
        </w:rPr>
      </w:pPr>
      <w:r w:rsidRPr="00E836B5">
        <w:rPr>
          <w:rFonts w:ascii="BlissMedium" w:hAnsi="BlissMedium"/>
          <w:b/>
        </w:rPr>
        <w:t>Beispiele für Anlässe, die es möglich machen, das Problem anzusprechen:</w:t>
      </w:r>
      <w:r w:rsidRPr="00BD57C7">
        <w:rPr>
          <w:rFonts w:ascii="BlissMedium" w:hAnsi="BlissMedium"/>
        </w:rPr>
        <w:t xml:space="preserve"> gehäufte Verletzungen, Krankenstände, Magenprobleme, Herz-Kreislauferkrankungen, auffällige Laborergebnisse, Vorsorgeuntersuchungen, Depression, familiäre Krisen.</w:t>
      </w:r>
    </w:p>
    <w:p w:rsidR="00BD57C7" w:rsidRPr="00BD57C7" w:rsidRDefault="00BD57C7" w:rsidP="00BD57C7">
      <w:pPr>
        <w:tabs>
          <w:tab w:val="num" w:pos="720"/>
        </w:tabs>
        <w:spacing w:after="120"/>
        <w:rPr>
          <w:rFonts w:ascii="BlissMedium" w:hAnsi="BlissMedium"/>
        </w:rPr>
      </w:pPr>
      <w:r w:rsidRPr="00BD57C7">
        <w:rPr>
          <w:rFonts w:ascii="BlissMedium" w:hAnsi="BlissMedium"/>
        </w:rPr>
        <w:t xml:space="preserve">Dem Hausarzt stehen einige nachweislich nützliche Werkzeuge für Screening und Intervention für PatientInnen mit problematischem Alkoholkonsum zur Verfügung: </w:t>
      </w:r>
      <w:r w:rsidR="007C0963">
        <w:rPr>
          <w:rFonts w:ascii="BlissMedium" w:hAnsi="BlissMedium"/>
        </w:rPr>
        <w:t>s</w:t>
      </w:r>
      <w:r w:rsidRPr="00BD57C7">
        <w:rPr>
          <w:rFonts w:ascii="BlissMedium" w:hAnsi="BlissMedium"/>
        </w:rPr>
        <w:t xml:space="preserve">trukturierte Fragebögen (Audit, Audit C, Cage-Test), Kurzinterventionen (Frames, Motivational </w:t>
      </w:r>
      <w:r w:rsidR="007C0963">
        <w:rPr>
          <w:rFonts w:ascii="BlissMedium" w:hAnsi="BlissMedium"/>
        </w:rPr>
        <w:t>I</w:t>
      </w:r>
      <w:r w:rsidRPr="00BD57C7">
        <w:rPr>
          <w:rFonts w:ascii="BlissMedium" w:hAnsi="BlissMedium"/>
        </w:rPr>
        <w:t>nterviewing).</w:t>
      </w:r>
    </w:p>
    <w:p w:rsidR="00765443" w:rsidRDefault="00BD57C7">
      <w:pPr>
        <w:tabs>
          <w:tab w:val="num" w:pos="720"/>
        </w:tabs>
        <w:spacing w:before="360" w:after="120"/>
        <w:rPr>
          <w:rFonts w:ascii="BlissMedium" w:hAnsi="BlissMedium"/>
        </w:rPr>
      </w:pPr>
      <w:r w:rsidRPr="007C0963">
        <w:rPr>
          <w:rFonts w:ascii="BlissMedium" w:hAnsi="BlissMedium"/>
          <w:b/>
        </w:rPr>
        <w:t>Behandlung</w:t>
      </w:r>
      <w:r w:rsidRPr="00FE4003">
        <w:rPr>
          <w:rFonts w:ascii="BlissMedium" w:hAnsi="BlissMedium"/>
          <w:b/>
        </w:rPr>
        <w:t xml:space="preserve"> und Begleitung: </w:t>
      </w:r>
      <w:r w:rsidRPr="00BD57C7">
        <w:rPr>
          <w:rFonts w:ascii="BlissMedium" w:hAnsi="BlissMedium"/>
        </w:rPr>
        <w:t>Häufig ist der</w:t>
      </w:r>
      <w:r w:rsidR="00FE4003">
        <w:rPr>
          <w:rFonts w:ascii="BlissMedium" w:hAnsi="BlissMedium"/>
        </w:rPr>
        <w:t>/die</w:t>
      </w:r>
      <w:r w:rsidRPr="00BD57C7">
        <w:rPr>
          <w:rFonts w:ascii="BlissMedium" w:hAnsi="BlissMedium"/>
        </w:rPr>
        <w:t xml:space="preserve"> vertraute Hausarzt/Hausärztin die erste Anlaufstelle, </w:t>
      </w:r>
      <w:r w:rsidR="00FE4003">
        <w:rPr>
          <w:rFonts w:ascii="BlissMedium" w:hAnsi="BlissMedium"/>
        </w:rPr>
        <w:t xml:space="preserve">an die </w:t>
      </w:r>
      <w:r w:rsidRPr="00BD57C7">
        <w:rPr>
          <w:rFonts w:ascii="BlissMedium" w:hAnsi="BlissMedium"/>
        </w:rPr>
        <w:t xml:space="preserve">sich PatientInnen wenden, die ihre Alkoholabhängigkeit erkannt haben und behandelt werden wollen. Hausärzte kennen die lokalen Ressourcen, können PatientInnen über mögliche Behandlungsarten beraten und </w:t>
      </w:r>
      <w:r w:rsidR="007C0963">
        <w:rPr>
          <w:rFonts w:ascii="BlissMedium" w:hAnsi="BlissMedium"/>
        </w:rPr>
        <w:t>–</w:t>
      </w:r>
      <w:r w:rsidRPr="00BD57C7">
        <w:rPr>
          <w:rFonts w:ascii="BlissMedium" w:hAnsi="BlissMedium"/>
        </w:rPr>
        <w:t xml:space="preserve"> wenn nötig </w:t>
      </w:r>
      <w:r w:rsidR="007C0963">
        <w:rPr>
          <w:rFonts w:ascii="BlissMedium" w:hAnsi="BlissMedium"/>
        </w:rPr>
        <w:t>–</w:t>
      </w:r>
      <w:r w:rsidR="007C0963" w:rsidRPr="00BD57C7">
        <w:rPr>
          <w:rFonts w:ascii="BlissMedium" w:hAnsi="BlissMedium"/>
        </w:rPr>
        <w:t xml:space="preserve"> </w:t>
      </w:r>
      <w:r w:rsidRPr="00BD57C7">
        <w:rPr>
          <w:rFonts w:ascii="BlissMedium" w:hAnsi="BlissMedium"/>
        </w:rPr>
        <w:t>an eine geeignete Institution überweisen. Der Hausarzt als Gesundheitsmanager der Patient</w:t>
      </w:r>
      <w:r w:rsidR="00FE4003">
        <w:rPr>
          <w:rFonts w:ascii="BlissMedium" w:hAnsi="BlissMedium"/>
        </w:rPr>
        <w:t>Inn</w:t>
      </w:r>
      <w:r w:rsidRPr="00BD57C7">
        <w:rPr>
          <w:rFonts w:ascii="BlissMedium" w:hAnsi="BlissMedium"/>
        </w:rPr>
        <w:t>en agiert in Kooperation mit den entsprechenden Playern im Gesundheitssystem (Beratungsstellen, ambulante und stationäre Einrichtungen, Fachärzt</w:t>
      </w:r>
      <w:r w:rsidR="00FE4003">
        <w:rPr>
          <w:rFonts w:ascii="BlissMedium" w:hAnsi="BlissMedium"/>
        </w:rPr>
        <w:t>Inn</w:t>
      </w:r>
      <w:r w:rsidRPr="00BD57C7">
        <w:rPr>
          <w:rFonts w:ascii="BlissMedium" w:hAnsi="BlissMedium"/>
        </w:rPr>
        <w:t>e</w:t>
      </w:r>
      <w:r w:rsidR="00FE4003">
        <w:rPr>
          <w:rFonts w:ascii="BlissMedium" w:hAnsi="BlissMedium"/>
        </w:rPr>
        <w:t>n</w:t>
      </w:r>
      <w:r w:rsidRPr="00BD57C7">
        <w:rPr>
          <w:rFonts w:ascii="BlissMedium" w:hAnsi="BlissMedium"/>
        </w:rPr>
        <w:t>, Psychotherapeut</w:t>
      </w:r>
      <w:r w:rsidR="00FE4003">
        <w:rPr>
          <w:rFonts w:ascii="BlissMedium" w:hAnsi="BlissMedium"/>
        </w:rPr>
        <w:t>Inn</w:t>
      </w:r>
      <w:r w:rsidRPr="00BD57C7">
        <w:rPr>
          <w:rFonts w:ascii="BlissMedium" w:hAnsi="BlissMedium"/>
        </w:rPr>
        <w:t xml:space="preserve">en). Das Schnittstellenmanagement ist eine zentrale Aufgabe der Allgemeinmedizin geworden. </w:t>
      </w:r>
    </w:p>
    <w:p w:rsidR="00BD57C7" w:rsidRPr="00BD57C7" w:rsidRDefault="00BD57C7" w:rsidP="00BD57C7">
      <w:pPr>
        <w:tabs>
          <w:tab w:val="num" w:pos="720"/>
        </w:tabs>
        <w:spacing w:after="120"/>
        <w:rPr>
          <w:rFonts w:ascii="BlissMedium" w:hAnsi="BlissMedium"/>
        </w:rPr>
      </w:pPr>
      <w:r w:rsidRPr="00BD57C7">
        <w:rPr>
          <w:rFonts w:ascii="BlissMedium" w:hAnsi="BlissMedium"/>
        </w:rPr>
        <w:t xml:space="preserve">Nicht jeder </w:t>
      </w:r>
      <w:r w:rsidR="00FE4003">
        <w:rPr>
          <w:rFonts w:ascii="BlissMedium" w:hAnsi="BlissMedium"/>
        </w:rPr>
        <w:t xml:space="preserve">oder jede </w:t>
      </w:r>
      <w:r w:rsidRPr="00BD57C7">
        <w:rPr>
          <w:rFonts w:ascii="BlissMedium" w:hAnsi="BlissMedium"/>
        </w:rPr>
        <w:t>Aufhörwillige schafft es im ersten Anlauf. Es ist die Rolle der HausärztInnen, PatientInnen über die Jahre zu begleiten wie andere chronisch Kranke auch.</w:t>
      </w:r>
    </w:p>
    <w:p w:rsidR="00765443" w:rsidRDefault="00BD57C7">
      <w:pPr>
        <w:tabs>
          <w:tab w:val="num" w:pos="720"/>
        </w:tabs>
        <w:spacing w:before="360" w:after="120"/>
        <w:rPr>
          <w:rFonts w:ascii="BlissMedium" w:hAnsi="BlissMedium"/>
        </w:rPr>
      </w:pPr>
      <w:r w:rsidRPr="00FE4003">
        <w:rPr>
          <w:rFonts w:ascii="BlissMedium" w:hAnsi="BlissMedium"/>
          <w:b/>
        </w:rPr>
        <w:t>Nachbetreuung:</w:t>
      </w:r>
      <w:r w:rsidRPr="00BD57C7">
        <w:rPr>
          <w:rFonts w:ascii="BlissMedium" w:hAnsi="BlissMedium"/>
        </w:rPr>
        <w:t xml:space="preserve"> Die Alkoholkrankheit hat an sich eine gute Prognose</w:t>
      </w:r>
      <w:r w:rsidR="007C0963">
        <w:rPr>
          <w:rFonts w:ascii="BlissMedium" w:hAnsi="BlissMedium"/>
        </w:rPr>
        <w:t>,</w:t>
      </w:r>
      <w:r w:rsidRPr="00BD57C7">
        <w:rPr>
          <w:rFonts w:ascii="BlissMedium" w:hAnsi="BlissMedium"/>
        </w:rPr>
        <w:t xml:space="preserve"> solange die Betroffenen regelmäßig in Betreuung bleiben. In vielen Fällen können Hausärzte diese Funktion wahrnehmen.</w:t>
      </w:r>
    </w:p>
    <w:p w:rsidR="00BD57C7" w:rsidRPr="00BD57C7" w:rsidRDefault="00BD57C7" w:rsidP="00BD57C7">
      <w:pPr>
        <w:tabs>
          <w:tab w:val="num" w:pos="720"/>
        </w:tabs>
        <w:spacing w:after="120"/>
        <w:rPr>
          <w:rFonts w:ascii="BlissMedium" w:hAnsi="BlissMedium"/>
        </w:rPr>
      </w:pPr>
      <w:r w:rsidRPr="00BD57C7">
        <w:rPr>
          <w:rFonts w:ascii="BlissMedium" w:hAnsi="BlissMedium"/>
        </w:rPr>
        <w:t xml:space="preserve">Diese hausärztlichen Aufgaben sind zeitaufwändig </w:t>
      </w:r>
      <w:r w:rsidR="00FE4003">
        <w:rPr>
          <w:rFonts w:ascii="BlissMedium" w:hAnsi="BlissMedium"/>
        </w:rPr>
        <w:t xml:space="preserve">und </w:t>
      </w:r>
      <w:r w:rsidRPr="00BD57C7">
        <w:rPr>
          <w:rFonts w:ascii="BlissMedium" w:hAnsi="BlissMedium"/>
        </w:rPr>
        <w:t>Zeit ist oft Mangelware in allgemeinmedizinischen Praxen. Voraussetzung ist eine gute Ausbildung der KollegInnen in Gesprächsführung (ist ein Bestandteil der universitären Ausbildung geworden)</w:t>
      </w:r>
      <w:r w:rsidR="00FE4003">
        <w:rPr>
          <w:rFonts w:ascii="BlissMedium" w:hAnsi="BlissMedium"/>
        </w:rPr>
        <w:t>,</w:t>
      </w:r>
      <w:r w:rsidRPr="00BD57C7">
        <w:rPr>
          <w:rFonts w:ascii="BlissMedium" w:hAnsi="BlissMedium"/>
        </w:rPr>
        <w:t xml:space="preserve"> Diagnose und Therapie psychischer Erkrankungen. Nicht zuletzt muss für diese langwierige, manchmal schwierige</w:t>
      </w:r>
      <w:bookmarkStart w:id="0" w:name="_GoBack"/>
      <w:bookmarkEnd w:id="0"/>
      <w:r w:rsidRPr="00BD57C7">
        <w:rPr>
          <w:rFonts w:ascii="BlissMedium" w:hAnsi="BlissMedium"/>
        </w:rPr>
        <w:t xml:space="preserve"> Arbeit eine adäquate Honorierung bereitgestellt werden.</w:t>
      </w:r>
    </w:p>
    <w:p w:rsidR="00BD57C7" w:rsidRPr="00BD57C7" w:rsidRDefault="00BD57C7" w:rsidP="00BD57C7">
      <w:pPr>
        <w:tabs>
          <w:tab w:val="num" w:pos="720"/>
        </w:tabs>
        <w:spacing w:after="120"/>
        <w:rPr>
          <w:rFonts w:ascii="BlissMedium" w:hAnsi="BlissMedium"/>
        </w:rPr>
      </w:pPr>
    </w:p>
    <w:p w:rsidR="001D4F9B" w:rsidRDefault="001D4F9B"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1B0B87" w:rsidRPr="001E74A0" w:rsidRDefault="00E92BF7" w:rsidP="00F64AAB">
      <w:pPr>
        <w:spacing w:after="0" w:line="240" w:lineRule="auto"/>
        <w:rPr>
          <w:rFonts w:ascii="BlissMedium" w:eastAsia="Calibri" w:hAnsi="BlissMedium" w:cs="Times New Roman"/>
          <w:b/>
          <w:i/>
          <w:lang w:val="de-DE"/>
        </w:rPr>
      </w:pPr>
      <w:r>
        <w:rPr>
          <w:rFonts w:ascii="BlissMedium" w:eastAsia="Calibri" w:hAnsi="BlissMedium" w:cs="Times New Roman"/>
          <w:b/>
          <w:i/>
          <w:lang w:val="de-DE"/>
        </w:rPr>
        <w:t>Dr.</w:t>
      </w:r>
      <w:r w:rsidRPr="00E92BF7">
        <w:rPr>
          <w:rFonts w:ascii="BlissMedium" w:eastAsia="Calibri" w:hAnsi="BlissMedium" w:cs="Times New Roman"/>
          <w:b/>
          <w:i/>
          <w:vertAlign w:val="superscript"/>
          <w:lang w:val="de-DE"/>
        </w:rPr>
        <w:t>in</w:t>
      </w:r>
      <w:r>
        <w:rPr>
          <w:rFonts w:ascii="BlissMedium" w:eastAsia="Calibri" w:hAnsi="BlissMedium" w:cs="Times New Roman"/>
          <w:b/>
          <w:i/>
          <w:lang w:val="de-DE"/>
        </w:rPr>
        <w:t xml:space="preserve"> Barbara Degn </w:t>
      </w:r>
    </w:p>
    <w:p w:rsidR="00E92BF7" w:rsidRPr="00E92BF7" w:rsidRDefault="00E92BF7" w:rsidP="00E92BF7">
      <w:pPr>
        <w:spacing w:after="0" w:line="240" w:lineRule="auto"/>
        <w:rPr>
          <w:rFonts w:ascii="BlissMedium" w:hAnsi="BlissMedium"/>
        </w:rPr>
      </w:pPr>
      <w:r w:rsidRPr="00E92BF7">
        <w:rPr>
          <w:rFonts w:ascii="BlissMedium" w:hAnsi="BlissMedium"/>
        </w:rPr>
        <w:t xml:space="preserve">Vizepräsidentin </w:t>
      </w:r>
      <w:r w:rsidR="00392EC8">
        <w:rPr>
          <w:rFonts w:ascii="BlissMedium" w:hAnsi="BlissMedium"/>
        </w:rPr>
        <w:t xml:space="preserve">der Wiener Gesellschaft für Allgemein- und Familienmedizin (WIGAM), Vorstandsmitglied der </w:t>
      </w:r>
      <w:r w:rsidRPr="00E92BF7">
        <w:rPr>
          <w:rFonts w:ascii="BlissMedium" w:hAnsi="BlissMedium"/>
        </w:rPr>
        <w:t>Österreichische Gesellschaft für Allgemein- und Familienmedizin</w:t>
      </w:r>
      <w:r w:rsidR="00392EC8">
        <w:rPr>
          <w:rFonts w:ascii="BlissMedium" w:hAnsi="BlissMedium"/>
        </w:rPr>
        <w:t xml:space="preserve"> (ÖGAM)</w:t>
      </w:r>
      <w:r>
        <w:rPr>
          <w:rFonts w:ascii="BlissMedium" w:hAnsi="BlissMedium"/>
        </w:rPr>
        <w:t>; niedergelassene Ärztin für Allgemeinmedizin</w:t>
      </w:r>
    </w:p>
    <w:p w:rsidR="001B0B87" w:rsidRDefault="00E92BF7" w:rsidP="00F64AAB">
      <w:pPr>
        <w:spacing w:after="0" w:line="240" w:lineRule="auto"/>
        <w:contextualSpacing/>
        <w:rPr>
          <w:rFonts w:ascii="BlissMedium" w:hAnsi="BlissMedium"/>
        </w:rPr>
      </w:pPr>
      <w:r>
        <w:rPr>
          <w:rFonts w:ascii="BlissMedium" w:hAnsi="BlissMedium"/>
        </w:rPr>
        <w:t>Pragerstraße 92/7</w:t>
      </w:r>
      <w:r w:rsidR="001B0B87" w:rsidRPr="001E74A0">
        <w:rPr>
          <w:rFonts w:ascii="BlissMedium" w:hAnsi="BlissMedium"/>
        </w:rPr>
        <w:br/>
        <w:t>A-1</w:t>
      </w:r>
      <w:r>
        <w:rPr>
          <w:rFonts w:ascii="BlissMedium" w:hAnsi="BlissMedium"/>
        </w:rPr>
        <w:t>210</w:t>
      </w:r>
      <w:r w:rsidR="001B0B87" w:rsidRPr="001E74A0">
        <w:rPr>
          <w:rFonts w:ascii="BlissMedium" w:hAnsi="BlissMedium"/>
        </w:rPr>
        <w:t xml:space="preserve"> Wien</w:t>
      </w:r>
      <w:r w:rsidR="001B0B87" w:rsidRPr="001E74A0">
        <w:rPr>
          <w:rFonts w:ascii="BlissMedium" w:hAnsi="BlissMedium"/>
        </w:rPr>
        <w:br/>
        <w:t xml:space="preserve">Tel. +43 1 </w:t>
      </w:r>
      <w:r>
        <w:rPr>
          <w:rFonts w:ascii="BlissMedium" w:hAnsi="BlissMedium"/>
        </w:rPr>
        <w:t>27 06 632</w:t>
      </w:r>
    </w:p>
    <w:p w:rsidR="001B0B87" w:rsidRPr="001E74A0" w:rsidRDefault="001B0B87" w:rsidP="00F64AAB">
      <w:pPr>
        <w:spacing w:after="0" w:line="240" w:lineRule="auto"/>
        <w:contextualSpacing/>
        <w:rPr>
          <w:rFonts w:ascii="BlissMedium" w:hAnsi="BlissMedium"/>
        </w:rPr>
      </w:pPr>
      <w:r w:rsidRPr="001E74A0">
        <w:rPr>
          <w:rFonts w:ascii="BlissMedium" w:hAnsi="BlissMedium"/>
        </w:rPr>
        <w:t xml:space="preserve">E-Mail: </w:t>
      </w:r>
      <w:r w:rsidR="00E92BF7">
        <w:rPr>
          <w:rFonts w:ascii="BlissMedium" w:hAnsi="BlissMedium"/>
        </w:rPr>
        <w:t>barbara.degn@kabsi.at</w:t>
      </w:r>
    </w:p>
    <w:p w:rsidR="00A8073A" w:rsidRPr="001E74A0" w:rsidRDefault="00DB7AE4" w:rsidP="00DB7AE4">
      <w:pPr>
        <w:spacing w:line="240" w:lineRule="auto"/>
        <w:contextualSpacing/>
        <w:rPr>
          <w:rFonts w:ascii="BlissMedium" w:hAnsi="BlissMedium"/>
        </w:rPr>
      </w:pPr>
      <w:r w:rsidRPr="001E74A0">
        <w:rPr>
          <w:rFonts w:ascii="BlissMedium" w:eastAsia="Times New Roman" w:hAnsi="BlissMedium"/>
        </w:rPr>
        <w:br/>
      </w:r>
      <w:r w:rsidR="001D4F9B">
        <w:rPr>
          <w:rFonts w:ascii="BlissMedium" w:eastAsia="Times New Roman" w:hAnsi="BlissMedium"/>
        </w:rPr>
        <w:t>11</w:t>
      </w:r>
      <w:r w:rsidRPr="001E74A0">
        <w:rPr>
          <w:rFonts w:ascii="BlissMedium" w:eastAsia="Times New Roman" w:hAnsi="BlissMedium"/>
        </w:rPr>
        <w:t xml:space="preserve">. </w:t>
      </w:r>
      <w:r w:rsidR="001D4F9B">
        <w:rPr>
          <w:rFonts w:ascii="BlissMedium" w:eastAsia="Times New Roman" w:hAnsi="BlissMedium"/>
        </w:rPr>
        <w:t xml:space="preserve">Juni </w:t>
      </w:r>
      <w:r w:rsidRPr="001E74A0">
        <w:rPr>
          <w:rFonts w:ascii="BlissMedium" w:eastAsia="Times New Roman" w:hAnsi="BlissMedium"/>
        </w:rPr>
        <w:t>2013</w:t>
      </w:r>
    </w:p>
    <w:sectPr w:rsidR="00A8073A" w:rsidRPr="001E74A0" w:rsidSect="007109F2">
      <w:headerReference w:type="default" r:id="rId12"/>
      <w:footerReference w:type="default" r:id="rId13"/>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79" w:rsidRDefault="00A13779" w:rsidP="00B07BDA">
      <w:pPr>
        <w:spacing w:after="0" w:line="240" w:lineRule="auto"/>
      </w:pPr>
      <w:r>
        <w:separator/>
      </w:r>
    </w:p>
  </w:endnote>
  <w:endnote w:type="continuationSeparator" w:id="0">
    <w:p w:rsidR="00A13779" w:rsidRDefault="00A13779"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5755D8" w:rsidRDefault="005F5709" w:rsidP="005F5709">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11</w:t>
    </w:r>
    <w:r w:rsidR="00A7146A">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46133B">
      <w:rPr>
        <w:rFonts w:ascii="BlissMedium" w:hAnsi="BlissMedium" w:cs="Arial"/>
        <w:i/>
        <w:sz w:val="20"/>
        <w:szCs w:val="18"/>
        <w:lang w:val="de-DE"/>
      </w:rPr>
      <w:t xml:space="preserve">Juni </w:t>
    </w:r>
    <w:r w:rsidR="004346A1" w:rsidRPr="005755D8">
      <w:rPr>
        <w:rFonts w:ascii="BlissMedium" w:hAnsi="BlissMedium" w:cs="Arial"/>
        <w:i/>
        <w:sz w:val="20"/>
        <w:szCs w:val="18"/>
        <w:lang w:val="de-DE"/>
      </w:rPr>
      <w:t>2013 „</w:t>
    </w:r>
    <w:r w:rsidR="0046133B">
      <w:rPr>
        <w:rFonts w:ascii="BlissMedium" w:hAnsi="BlissMedium" w:cs="Arial"/>
        <w:i/>
        <w:sz w:val="20"/>
        <w:szCs w:val="18"/>
        <w:lang w:val="de-DE"/>
      </w:rPr>
      <w:t>Im Brennpunkt: Volkskrankheit Alkohol</w:t>
    </w:r>
    <w:r w:rsidR="004346A1" w:rsidRPr="005755D8">
      <w:rPr>
        <w:rFonts w:ascii="BlissMedium" w:hAnsi="BlissMedium" w:cs="Arial"/>
        <w:i/>
        <w:sz w:val="20"/>
        <w:szCs w:val="18"/>
        <w:lang w:val="de-DE"/>
      </w:rPr>
      <w:t>“</w:t>
    </w:r>
    <w:r w:rsidR="00094630" w:rsidRPr="005755D8">
      <w:rPr>
        <w:rFonts w:ascii="BlissMedium" w:hAnsi="BlissMedium" w:cs="Arial"/>
        <w:i/>
        <w:sz w:val="20"/>
        <w:szCs w:val="18"/>
        <w:lang w:val="de-DE"/>
      </w:rPr>
      <w:br/>
    </w:r>
    <w:r w:rsidR="00E92BF7">
      <w:rPr>
        <w:rFonts w:ascii="BlissMedium" w:hAnsi="BlissMedium" w:cs="Arial"/>
        <w:i/>
        <w:sz w:val="20"/>
        <w:szCs w:val="18"/>
        <w:lang w:val="de-DE"/>
      </w:rPr>
      <w:t>Dr.</w:t>
    </w:r>
    <w:r w:rsidR="00E92BF7" w:rsidRPr="00E92BF7">
      <w:rPr>
        <w:rFonts w:ascii="BlissMedium" w:hAnsi="BlissMedium" w:cs="Arial"/>
        <w:i/>
        <w:sz w:val="20"/>
        <w:szCs w:val="18"/>
        <w:vertAlign w:val="superscript"/>
        <w:lang w:val="de-DE"/>
      </w:rPr>
      <w:t>in</w:t>
    </w:r>
    <w:r w:rsidR="00E92BF7">
      <w:rPr>
        <w:rFonts w:ascii="BlissMedium" w:hAnsi="BlissMedium" w:cs="Arial"/>
        <w:i/>
        <w:sz w:val="20"/>
        <w:szCs w:val="18"/>
        <w:lang w:val="de-DE"/>
      </w:rPr>
      <w:t xml:space="preserve"> Barbara Degn</w:t>
    </w:r>
    <w:r w:rsidR="004346A1" w:rsidRPr="005755D8">
      <w:rPr>
        <w:rFonts w:ascii="BlissMedium" w:hAnsi="BlissMedium" w:cs="Arial"/>
        <w:i/>
        <w:sz w:val="20"/>
        <w:szCs w:val="18"/>
        <w:lang w:val="de-DE"/>
      </w:rPr>
      <w:t>: „</w:t>
    </w:r>
    <w:r w:rsidR="0046133B">
      <w:rPr>
        <w:rFonts w:ascii="BlissMedium" w:hAnsi="BlissMedium" w:cs="Arial"/>
        <w:i/>
        <w:sz w:val="20"/>
        <w:szCs w:val="18"/>
        <w:lang w:val="de-DE"/>
      </w:rPr>
      <w:t xml:space="preserve">Alkoholkrankheit: </w:t>
    </w:r>
    <w:r w:rsidR="00E92BF7">
      <w:rPr>
        <w:rFonts w:ascii="BlissMedium" w:hAnsi="BlissMedium" w:cs="Arial"/>
        <w:i/>
        <w:sz w:val="20"/>
        <w:szCs w:val="18"/>
        <w:lang w:val="de-DE"/>
      </w:rPr>
      <w:t>Heimliches Volksleiden mit epidemischen Ausmaßen</w:t>
    </w:r>
    <w:r w:rsidR="004346A1" w:rsidRPr="005755D8">
      <w:rPr>
        <w:rFonts w:ascii="BlissMedium" w:hAnsi="BlissMedium" w:cs="Arial"/>
        <w:i/>
        <w:sz w:val="20"/>
        <w:szCs w:val="18"/>
        <w:lang w:val="de-DE"/>
      </w:rPr>
      <w:t>“</w:t>
    </w:r>
    <w:r w:rsidR="00260819" w:rsidRPr="00260819">
      <w:rPr>
        <w:rFonts w:ascii="BlissLight" w:hAnsi="BlissLight" w:cs="Arial"/>
        <w:i/>
        <w:sz w:val="20"/>
        <w:szCs w:val="18"/>
        <w:lang w:val="de-DE"/>
      </w:rPr>
      <w:t xml:space="preserve"> </w:t>
    </w:r>
    <w:r w:rsidR="00260819">
      <w:rPr>
        <w:rFonts w:ascii="BlissLight" w:hAnsi="BlissLight" w:cs="Arial"/>
        <w:i/>
        <w:sz w:val="20"/>
        <w:szCs w:val="18"/>
        <w:lang w:val="de-DE"/>
      </w:rPr>
      <w:tab/>
    </w:r>
    <w:r w:rsidR="00D046A9" w:rsidRPr="00E32686">
      <w:rPr>
        <w:rFonts w:ascii="BlissLight" w:hAnsi="BlissLight" w:cs="Arial"/>
        <w:sz w:val="20"/>
        <w:szCs w:val="18"/>
        <w:lang w:val="de-DE"/>
      </w:rPr>
      <w:fldChar w:fldCharType="begin"/>
    </w:r>
    <w:r w:rsidR="00260819" w:rsidRPr="00E32686">
      <w:rPr>
        <w:rFonts w:ascii="BlissLight" w:hAnsi="BlissLight" w:cs="Arial"/>
        <w:sz w:val="20"/>
        <w:szCs w:val="18"/>
        <w:lang w:val="de-DE"/>
      </w:rPr>
      <w:instrText xml:space="preserve"> PAGE   \* MERGEFORMAT </w:instrText>
    </w:r>
    <w:r w:rsidR="00D046A9" w:rsidRPr="00E32686">
      <w:rPr>
        <w:rFonts w:ascii="BlissLight" w:hAnsi="BlissLight" w:cs="Arial"/>
        <w:sz w:val="20"/>
        <w:szCs w:val="18"/>
        <w:lang w:val="de-DE"/>
      </w:rPr>
      <w:fldChar w:fldCharType="separate"/>
    </w:r>
    <w:r w:rsidR="00A13779">
      <w:rPr>
        <w:rFonts w:ascii="BlissLight" w:hAnsi="BlissLight" w:cs="Arial"/>
        <w:noProof/>
        <w:sz w:val="20"/>
        <w:szCs w:val="18"/>
        <w:lang w:val="de-DE"/>
      </w:rPr>
      <w:t>1</w:t>
    </w:r>
    <w:r w:rsidR="00D046A9" w:rsidRPr="00E32686">
      <w:rPr>
        <w:rFonts w:ascii="BlissLight" w:hAnsi="BlissLight" w:cs="Arial"/>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79" w:rsidRDefault="00A13779" w:rsidP="00B07BDA">
      <w:pPr>
        <w:spacing w:after="0" w:line="240" w:lineRule="auto"/>
      </w:pPr>
      <w:r>
        <w:separator/>
      </w:r>
    </w:p>
  </w:footnote>
  <w:footnote w:type="continuationSeparator" w:id="0">
    <w:p w:rsidR="00A13779" w:rsidRDefault="00A13779"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hdrShapeDefaults>
    <o:shapedefaults v:ext="edit" spidmax="49154"/>
  </w:hdrShapeDefaults>
  <w:footnotePr>
    <w:footnote w:id="-1"/>
    <w:footnote w:id="0"/>
  </w:footnotePr>
  <w:endnotePr>
    <w:endnote w:id="-1"/>
    <w:endnote w:id="0"/>
  </w:endnotePr>
  <w:compat/>
  <w:rsids>
    <w:rsidRoot w:val="006051A6"/>
    <w:rsid w:val="000377B0"/>
    <w:rsid w:val="0004447E"/>
    <w:rsid w:val="00050D23"/>
    <w:rsid w:val="0007541A"/>
    <w:rsid w:val="00092A3B"/>
    <w:rsid w:val="00094630"/>
    <w:rsid w:val="0009777A"/>
    <w:rsid w:val="000F1539"/>
    <w:rsid w:val="0011709D"/>
    <w:rsid w:val="00123945"/>
    <w:rsid w:val="00143610"/>
    <w:rsid w:val="001B0B87"/>
    <w:rsid w:val="001D4F9B"/>
    <w:rsid w:val="001E74A0"/>
    <w:rsid w:val="00203E72"/>
    <w:rsid w:val="00215E4E"/>
    <w:rsid w:val="00232470"/>
    <w:rsid w:val="00237F75"/>
    <w:rsid w:val="00250A9B"/>
    <w:rsid w:val="00255F0D"/>
    <w:rsid w:val="00260819"/>
    <w:rsid w:val="00281444"/>
    <w:rsid w:val="002D3362"/>
    <w:rsid w:val="002E4909"/>
    <w:rsid w:val="00331633"/>
    <w:rsid w:val="00335F90"/>
    <w:rsid w:val="0038053B"/>
    <w:rsid w:val="00392EC8"/>
    <w:rsid w:val="003D6EB9"/>
    <w:rsid w:val="004346A1"/>
    <w:rsid w:val="00455896"/>
    <w:rsid w:val="0046133B"/>
    <w:rsid w:val="004929CF"/>
    <w:rsid w:val="004A0B8D"/>
    <w:rsid w:val="004D6F9D"/>
    <w:rsid w:val="004F60C2"/>
    <w:rsid w:val="00501754"/>
    <w:rsid w:val="00556D1A"/>
    <w:rsid w:val="005755D8"/>
    <w:rsid w:val="005818A0"/>
    <w:rsid w:val="00585332"/>
    <w:rsid w:val="005E7E6B"/>
    <w:rsid w:val="005F3ABA"/>
    <w:rsid w:val="005F5709"/>
    <w:rsid w:val="006051A6"/>
    <w:rsid w:val="00622C00"/>
    <w:rsid w:val="00624837"/>
    <w:rsid w:val="00673F97"/>
    <w:rsid w:val="00687B55"/>
    <w:rsid w:val="006A4498"/>
    <w:rsid w:val="006A6289"/>
    <w:rsid w:val="006B36B9"/>
    <w:rsid w:val="006E00F2"/>
    <w:rsid w:val="00701CD9"/>
    <w:rsid w:val="007047ED"/>
    <w:rsid w:val="007078E9"/>
    <w:rsid w:val="007109F2"/>
    <w:rsid w:val="00712E99"/>
    <w:rsid w:val="00716876"/>
    <w:rsid w:val="00765443"/>
    <w:rsid w:val="00784CE1"/>
    <w:rsid w:val="007C0963"/>
    <w:rsid w:val="007F3626"/>
    <w:rsid w:val="007F62C6"/>
    <w:rsid w:val="00800508"/>
    <w:rsid w:val="00802085"/>
    <w:rsid w:val="008277AA"/>
    <w:rsid w:val="00835388"/>
    <w:rsid w:val="00837D6D"/>
    <w:rsid w:val="00843BD1"/>
    <w:rsid w:val="00847234"/>
    <w:rsid w:val="0085132B"/>
    <w:rsid w:val="008620F7"/>
    <w:rsid w:val="00884DC8"/>
    <w:rsid w:val="00892FF2"/>
    <w:rsid w:val="008A0E5D"/>
    <w:rsid w:val="008A7C52"/>
    <w:rsid w:val="008C228E"/>
    <w:rsid w:val="008F3957"/>
    <w:rsid w:val="008F4B37"/>
    <w:rsid w:val="009069D1"/>
    <w:rsid w:val="00907795"/>
    <w:rsid w:val="00927EC4"/>
    <w:rsid w:val="009510A9"/>
    <w:rsid w:val="00951B53"/>
    <w:rsid w:val="009642CC"/>
    <w:rsid w:val="00966338"/>
    <w:rsid w:val="00974175"/>
    <w:rsid w:val="009A5687"/>
    <w:rsid w:val="009B1EBD"/>
    <w:rsid w:val="00A13779"/>
    <w:rsid w:val="00A16181"/>
    <w:rsid w:val="00A209A7"/>
    <w:rsid w:val="00A7146A"/>
    <w:rsid w:val="00A8073A"/>
    <w:rsid w:val="00A87BA5"/>
    <w:rsid w:val="00A93248"/>
    <w:rsid w:val="00AA3C39"/>
    <w:rsid w:val="00AF4324"/>
    <w:rsid w:val="00B07BDA"/>
    <w:rsid w:val="00B15321"/>
    <w:rsid w:val="00B16279"/>
    <w:rsid w:val="00B25DB5"/>
    <w:rsid w:val="00B30CBB"/>
    <w:rsid w:val="00B63B2F"/>
    <w:rsid w:val="00B70108"/>
    <w:rsid w:val="00B73649"/>
    <w:rsid w:val="00B73B1A"/>
    <w:rsid w:val="00B81EB2"/>
    <w:rsid w:val="00B9231D"/>
    <w:rsid w:val="00B97CCE"/>
    <w:rsid w:val="00BA2990"/>
    <w:rsid w:val="00BA47CB"/>
    <w:rsid w:val="00BA6237"/>
    <w:rsid w:val="00BB0F5A"/>
    <w:rsid w:val="00BD330C"/>
    <w:rsid w:val="00BD57C7"/>
    <w:rsid w:val="00C03782"/>
    <w:rsid w:val="00C1536D"/>
    <w:rsid w:val="00C25DF3"/>
    <w:rsid w:val="00C3547A"/>
    <w:rsid w:val="00C6101A"/>
    <w:rsid w:val="00C62E2E"/>
    <w:rsid w:val="00C81E8B"/>
    <w:rsid w:val="00C82841"/>
    <w:rsid w:val="00C8305B"/>
    <w:rsid w:val="00CA4233"/>
    <w:rsid w:val="00CA792D"/>
    <w:rsid w:val="00CB681E"/>
    <w:rsid w:val="00D046A9"/>
    <w:rsid w:val="00D05D49"/>
    <w:rsid w:val="00D210EF"/>
    <w:rsid w:val="00D22023"/>
    <w:rsid w:val="00D22A42"/>
    <w:rsid w:val="00D235CA"/>
    <w:rsid w:val="00D242A8"/>
    <w:rsid w:val="00D429ED"/>
    <w:rsid w:val="00D64DAD"/>
    <w:rsid w:val="00D67C8B"/>
    <w:rsid w:val="00D82296"/>
    <w:rsid w:val="00DB5720"/>
    <w:rsid w:val="00DB617B"/>
    <w:rsid w:val="00DB7AE4"/>
    <w:rsid w:val="00DC578E"/>
    <w:rsid w:val="00E24E8F"/>
    <w:rsid w:val="00E71063"/>
    <w:rsid w:val="00E82747"/>
    <w:rsid w:val="00E836B5"/>
    <w:rsid w:val="00E86F6B"/>
    <w:rsid w:val="00E92BF7"/>
    <w:rsid w:val="00EA1418"/>
    <w:rsid w:val="00EA49DB"/>
    <w:rsid w:val="00EA6BCC"/>
    <w:rsid w:val="00F10815"/>
    <w:rsid w:val="00F166C6"/>
    <w:rsid w:val="00F222A7"/>
    <w:rsid w:val="00F43BAA"/>
    <w:rsid w:val="00F45057"/>
    <w:rsid w:val="00F47184"/>
    <w:rsid w:val="00F51289"/>
    <w:rsid w:val="00F574E4"/>
    <w:rsid w:val="00F64AAB"/>
    <w:rsid w:val="00F734C6"/>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koholohneschatten.at/wp-content/uploads/Unbenannt.jp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B1BB-0A8D-4D84-BF19-4B2F256D6E27}">
  <ds:schemaRefs>
    <ds:schemaRef ds:uri="http://schemas.openxmlformats.org/officeDocument/2006/bibliography"/>
  </ds:schemaRefs>
</ds:datastoreItem>
</file>

<file path=customXml/itemProps2.xml><?xml version="1.0" encoding="utf-8"?>
<ds:datastoreItem xmlns:ds="http://schemas.openxmlformats.org/officeDocument/2006/customXml" ds:itemID="{3935ABD6-6252-4559-A865-F82A8C2F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2013-02-15T13:38:00Z</cp:lastPrinted>
  <dcterms:created xsi:type="dcterms:W3CDTF">2013-06-07T12:17:00Z</dcterms:created>
  <dcterms:modified xsi:type="dcterms:W3CDTF">2013-06-10T18:40:00Z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