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1" w:rsidRPr="00C561E7" w:rsidRDefault="00691F81" w:rsidP="004A5C16">
      <w:pPr>
        <w:pStyle w:val="EinfAbs"/>
        <w:spacing w:line="360" w:lineRule="auto"/>
        <w:ind w:right="-6"/>
        <w:rPr>
          <w:rFonts w:ascii="Arial" w:hAnsi="Arial" w:cs="Arial"/>
          <w:b/>
          <w:bCs/>
          <w:color w:val="auto"/>
          <w:szCs w:val="28"/>
          <w:u w:val="single"/>
          <w:lang w:val="en-US"/>
        </w:rPr>
      </w:pPr>
      <w:bookmarkStart w:id="0" w:name="_GoBack"/>
      <w:bookmarkEnd w:id="0"/>
    </w:p>
    <w:p w:rsidR="00691F81" w:rsidRPr="00C561E7" w:rsidRDefault="00691F81" w:rsidP="004A5C16">
      <w:pPr>
        <w:pStyle w:val="EinfAbs"/>
        <w:spacing w:line="360" w:lineRule="auto"/>
        <w:ind w:right="-6"/>
        <w:rPr>
          <w:rFonts w:ascii="Arial" w:hAnsi="Arial" w:cs="Arial"/>
          <w:b/>
          <w:bCs/>
          <w:color w:val="auto"/>
          <w:szCs w:val="28"/>
          <w:u w:val="single"/>
          <w:lang w:val="en-US"/>
        </w:rPr>
      </w:pPr>
    </w:p>
    <w:p w:rsidR="00B05288" w:rsidRPr="00C561E7" w:rsidRDefault="00B05288" w:rsidP="004A5C16">
      <w:pPr>
        <w:pStyle w:val="EinfAbs"/>
        <w:spacing w:line="360" w:lineRule="auto"/>
        <w:ind w:right="-6"/>
        <w:rPr>
          <w:rFonts w:ascii="Arial" w:hAnsi="Arial" w:cs="Arial"/>
          <w:b/>
          <w:bCs/>
          <w:color w:val="auto"/>
          <w:szCs w:val="28"/>
          <w:u w:val="single"/>
          <w:lang w:val="en-US"/>
        </w:rPr>
      </w:pPr>
    </w:p>
    <w:p w:rsidR="00575554" w:rsidRPr="00C561E7" w:rsidRDefault="00575554" w:rsidP="00C0375D">
      <w:pPr>
        <w:spacing w:after="120" w:line="312" w:lineRule="auto"/>
        <w:rPr>
          <w:rFonts w:ascii="Arial" w:hAnsi="Arial" w:cs="Arial"/>
          <w:b/>
          <w:bCs/>
          <w:szCs w:val="28"/>
          <w:lang w:val="en-US"/>
        </w:rPr>
      </w:pPr>
    </w:p>
    <w:p w:rsidR="00C561E7" w:rsidRPr="00142556" w:rsidRDefault="00C561E7" w:rsidP="00C561E7">
      <w:pPr>
        <w:spacing w:after="120" w:line="312" w:lineRule="auto"/>
        <w:ind w:hanging="2"/>
        <w:rPr>
          <w:rFonts w:ascii="Arial" w:hAnsi="Arial" w:cs="Arial"/>
          <w:b/>
          <w:bCs/>
          <w:szCs w:val="28"/>
          <w:lang w:val="de-AT"/>
        </w:rPr>
      </w:pPr>
      <w:r w:rsidRPr="00142556">
        <w:rPr>
          <w:rFonts w:ascii="Arial" w:hAnsi="Arial" w:cs="Arial"/>
          <w:b/>
          <w:bCs/>
          <w:szCs w:val="28"/>
          <w:lang w:val="de-AT"/>
        </w:rPr>
        <w:t xml:space="preserve">Dr. Walter Wintersberger, </w:t>
      </w:r>
      <w:r w:rsidRPr="00142556">
        <w:rPr>
          <w:rFonts w:ascii="Arial" w:hAnsi="Arial" w:cs="Arial"/>
          <w:bCs/>
          <w:szCs w:val="28"/>
          <w:lang w:val="de-AT"/>
        </w:rPr>
        <w:t xml:space="preserve">Senior Research </w:t>
      </w:r>
      <w:proofErr w:type="spellStart"/>
      <w:r w:rsidRPr="00142556">
        <w:rPr>
          <w:rFonts w:ascii="Arial" w:hAnsi="Arial" w:cs="Arial"/>
          <w:bCs/>
          <w:szCs w:val="28"/>
          <w:lang w:val="de-AT"/>
        </w:rPr>
        <w:t>Director</w:t>
      </w:r>
      <w:proofErr w:type="spellEnd"/>
      <w:r w:rsidRPr="00142556">
        <w:rPr>
          <w:rFonts w:ascii="Arial" w:hAnsi="Arial" w:cs="Arial"/>
          <w:bCs/>
          <w:szCs w:val="28"/>
          <w:lang w:val="de-AT"/>
        </w:rPr>
        <w:t xml:space="preserve"> </w:t>
      </w:r>
      <w:proofErr w:type="spellStart"/>
      <w:r w:rsidRPr="00142556">
        <w:rPr>
          <w:rFonts w:ascii="Arial" w:hAnsi="Arial" w:cs="Arial"/>
          <w:bCs/>
          <w:szCs w:val="28"/>
          <w:lang w:val="de-AT"/>
        </w:rPr>
        <w:t>Spectra</w:t>
      </w:r>
      <w:proofErr w:type="spellEnd"/>
      <w:r w:rsidRPr="00142556">
        <w:rPr>
          <w:rFonts w:ascii="Arial" w:hAnsi="Arial" w:cs="Arial"/>
          <w:bCs/>
          <w:szCs w:val="28"/>
          <w:lang w:val="de-AT"/>
        </w:rPr>
        <w:t xml:space="preserve"> </w:t>
      </w:r>
      <w:proofErr w:type="spellStart"/>
      <w:r w:rsidRPr="00142556">
        <w:rPr>
          <w:rFonts w:ascii="Arial" w:hAnsi="Arial" w:cs="Arial"/>
          <w:bCs/>
          <w:szCs w:val="28"/>
          <w:lang w:val="de-AT"/>
        </w:rPr>
        <w:t>Marktforschungsges.m.b.H</w:t>
      </w:r>
      <w:proofErr w:type="spellEnd"/>
      <w:r w:rsidRPr="00142556">
        <w:rPr>
          <w:rFonts w:ascii="Arial" w:hAnsi="Arial" w:cs="Arial"/>
          <w:bCs/>
          <w:szCs w:val="28"/>
          <w:lang w:val="de-AT"/>
        </w:rPr>
        <w:t>.</w:t>
      </w:r>
    </w:p>
    <w:p w:rsidR="00C561E7" w:rsidRPr="00142556" w:rsidRDefault="00C561E7" w:rsidP="00C561E7">
      <w:pPr>
        <w:spacing w:after="120" w:line="312" w:lineRule="auto"/>
        <w:rPr>
          <w:rFonts w:ascii="Arial" w:hAnsi="Arial" w:cs="Arial"/>
          <w:b/>
          <w:bCs/>
          <w:sz w:val="32"/>
          <w:szCs w:val="28"/>
          <w:lang w:val="de-AT"/>
        </w:rPr>
      </w:pPr>
      <w:r w:rsidRPr="00142556">
        <w:rPr>
          <w:rFonts w:ascii="Arial" w:hAnsi="Arial" w:cs="Arial"/>
          <w:b/>
          <w:bCs/>
          <w:sz w:val="32"/>
          <w:szCs w:val="28"/>
          <w:lang w:val="de-AT"/>
        </w:rPr>
        <w:t>Leben mit HIV</w:t>
      </w:r>
    </w:p>
    <w:p w:rsidR="00C561E7" w:rsidRPr="00DE23C7" w:rsidRDefault="00C561E7" w:rsidP="00C561E7">
      <w:pPr>
        <w:spacing w:after="120" w:line="312" w:lineRule="auto"/>
        <w:rPr>
          <w:rFonts w:ascii="Arial" w:hAnsi="Arial" w:cs="Arial"/>
          <w:b/>
          <w:sz w:val="22"/>
          <w:szCs w:val="22"/>
        </w:rPr>
      </w:pPr>
      <w:r w:rsidRPr="00DE23C7">
        <w:rPr>
          <w:rFonts w:ascii="Arial" w:hAnsi="Arial" w:cs="Arial"/>
          <w:b/>
          <w:sz w:val="22"/>
          <w:szCs w:val="22"/>
        </w:rPr>
        <w:t xml:space="preserve">Qualitative Befragung von Männern und Frauen mit HIV-Diagnose zu deren Weg von der Diagnose bis heute </w:t>
      </w:r>
    </w:p>
    <w:p w:rsidR="00C561E7" w:rsidRPr="00DE23C7" w:rsidRDefault="00C561E7" w:rsidP="00C561E7">
      <w:pPr>
        <w:spacing w:after="120" w:line="312" w:lineRule="auto"/>
        <w:rPr>
          <w:rFonts w:ascii="Arial" w:hAnsi="Arial" w:cs="Arial"/>
          <w:sz w:val="22"/>
          <w:szCs w:val="22"/>
        </w:rPr>
      </w:pPr>
      <w:r w:rsidRPr="00DE23C7">
        <w:rPr>
          <w:rFonts w:ascii="Arial" w:hAnsi="Arial" w:cs="Arial"/>
          <w:sz w:val="22"/>
          <w:szCs w:val="22"/>
        </w:rPr>
        <w:t>Im Rahmen einer qualitativen Studie wurden Personen mit der Diagnose HIV zu ihren individuellen Erfahrungen mit ihrer Erkrankung und ihrer Therapie sowie zu ihrer Lebensqualität befragt. Die Befragungen wurden in Form persönlicher und telefonischer Tiefeninterviews mit 14 Betroffenen (8 Männer, 6 Frauen) durchgeführt.</w:t>
      </w:r>
    </w:p>
    <w:p w:rsidR="00C561E7" w:rsidRPr="00DE23C7" w:rsidRDefault="00C561E7" w:rsidP="00C561E7">
      <w:pPr>
        <w:spacing w:after="120" w:line="312" w:lineRule="auto"/>
        <w:rPr>
          <w:rFonts w:ascii="Arial" w:hAnsi="Arial" w:cs="Arial"/>
          <w:sz w:val="22"/>
          <w:szCs w:val="22"/>
        </w:rPr>
      </w:pPr>
      <w:r w:rsidRPr="00DE23C7">
        <w:rPr>
          <w:rFonts w:ascii="Arial" w:hAnsi="Arial" w:cs="Arial"/>
          <w:sz w:val="22"/>
          <w:szCs w:val="22"/>
        </w:rPr>
        <w:t>Die Studie gibt Einblick in das Leben von HIV-positiven Menschen und macht die vielfältigen Wege von der Diagnose bis zum Erlernen des Umgangs mit der Erkrankung sichtbar („</w:t>
      </w:r>
      <w:proofErr w:type="spellStart"/>
      <w:r w:rsidRPr="00DE23C7">
        <w:rPr>
          <w:rFonts w:ascii="Arial" w:hAnsi="Arial" w:cs="Arial"/>
          <w:sz w:val="22"/>
          <w:szCs w:val="22"/>
        </w:rPr>
        <w:t>PatientInnenwege</w:t>
      </w:r>
      <w:proofErr w:type="spellEnd"/>
      <w:r w:rsidRPr="00DE23C7">
        <w:rPr>
          <w:rFonts w:ascii="Arial" w:hAnsi="Arial" w:cs="Arial"/>
          <w:sz w:val="22"/>
          <w:szCs w:val="22"/>
        </w:rPr>
        <w:t xml:space="preserve">“). Einsichten, die als Basis zur Optimierung der Versorgung und Betreuung von Menschen mit einer HIV-Diagnose dienen können. </w:t>
      </w:r>
    </w:p>
    <w:p w:rsidR="00C561E7" w:rsidRPr="00DE23C7" w:rsidRDefault="00C561E7" w:rsidP="00C561E7">
      <w:pPr>
        <w:spacing w:after="120" w:line="312" w:lineRule="auto"/>
        <w:rPr>
          <w:rFonts w:ascii="Arial" w:hAnsi="Arial" w:cs="Arial"/>
          <w:sz w:val="22"/>
          <w:szCs w:val="22"/>
        </w:rPr>
      </w:pPr>
      <w:r w:rsidRPr="00DE23C7">
        <w:rPr>
          <w:rFonts w:ascii="Arial" w:hAnsi="Arial" w:cs="Arial"/>
          <w:sz w:val="22"/>
          <w:szCs w:val="22"/>
        </w:rPr>
        <w:t xml:space="preserve">Die Gruppe der Befragten ist bezüglich ihrer Berufstätigkeit, ihrer Interessen und Freizeitaktivitäten sehr heterogen und deckt somit ein breites Bevölkerungsspektrum ab. </w:t>
      </w:r>
    </w:p>
    <w:p w:rsidR="00C561E7" w:rsidRPr="00DE23C7" w:rsidRDefault="00C561E7" w:rsidP="00DE23C7">
      <w:pPr>
        <w:spacing w:line="312" w:lineRule="auto"/>
        <w:rPr>
          <w:rFonts w:ascii="Arial" w:hAnsi="Arial" w:cs="Arial"/>
          <w:b/>
          <w:bCs/>
          <w:sz w:val="22"/>
          <w:szCs w:val="22"/>
          <w:lang w:val="de-AT"/>
        </w:rPr>
      </w:pPr>
      <w:r w:rsidRPr="00DE23C7">
        <w:rPr>
          <w:rFonts w:ascii="Arial" w:hAnsi="Arial" w:cs="Arial"/>
          <w:b/>
          <w:bCs/>
          <w:sz w:val="22"/>
          <w:szCs w:val="22"/>
          <w:lang w:val="de-AT"/>
        </w:rPr>
        <w:t>Diagnose immer ein großer Schock</w:t>
      </w:r>
    </w:p>
    <w:p w:rsidR="00C561E7" w:rsidRPr="00DE23C7" w:rsidRDefault="00C561E7" w:rsidP="00C561E7">
      <w:pPr>
        <w:tabs>
          <w:tab w:val="num" w:pos="720"/>
        </w:tabs>
        <w:spacing w:after="120" w:line="312" w:lineRule="auto"/>
        <w:rPr>
          <w:rFonts w:ascii="Arial" w:hAnsi="Arial" w:cs="Arial"/>
          <w:bCs/>
          <w:sz w:val="22"/>
          <w:szCs w:val="22"/>
        </w:rPr>
      </w:pPr>
      <w:r w:rsidRPr="00DE23C7">
        <w:rPr>
          <w:rFonts w:ascii="Arial" w:hAnsi="Arial" w:cs="Arial"/>
          <w:sz w:val="22"/>
          <w:szCs w:val="22"/>
        </w:rPr>
        <w:t>Die Diagnose „HIV-positiv“ trifft die Patienten*, ob schon erahnt oder nicht, letztlich wie aus heiterem Himmel. Oder sie „schleicht sich“ über einen langen, angsterfüllten, leidvollen Weg an die Patienten an. In jedem Fall steht am Anfang, wenn das Testergebnis vorliegt, ein großer Schock. Dementsprechend werden die</w:t>
      </w:r>
      <w:r w:rsidRPr="00DE23C7">
        <w:rPr>
          <w:rFonts w:ascii="Arial" w:hAnsi="Arial" w:cs="Arial"/>
          <w:bCs/>
          <w:sz w:val="22"/>
          <w:szCs w:val="22"/>
        </w:rPr>
        <w:t xml:space="preserve"> ersten Tage, Woche und Monate nach der Diagnose von den Patienten als die schwierigsten empfunden. </w:t>
      </w:r>
    </w:p>
    <w:p w:rsidR="00C561E7" w:rsidRPr="00DE23C7" w:rsidRDefault="00C561E7" w:rsidP="00C561E7">
      <w:pPr>
        <w:tabs>
          <w:tab w:val="num" w:pos="720"/>
        </w:tabs>
        <w:spacing w:after="120" w:line="312" w:lineRule="auto"/>
        <w:rPr>
          <w:rFonts w:ascii="Arial" w:hAnsi="Arial" w:cs="Arial"/>
          <w:bCs/>
          <w:sz w:val="22"/>
          <w:szCs w:val="22"/>
        </w:rPr>
      </w:pPr>
      <w:r w:rsidRPr="00DE23C7">
        <w:rPr>
          <w:rFonts w:ascii="Arial" w:hAnsi="Arial" w:cs="Arial"/>
          <w:bCs/>
          <w:sz w:val="22"/>
          <w:szCs w:val="22"/>
        </w:rPr>
        <w:t>Ganz besonders kritisch sind die ersten 24 Stunden</w:t>
      </w:r>
      <w:r w:rsidRPr="00DE23C7">
        <w:rPr>
          <w:rFonts w:ascii="Arial" w:hAnsi="Arial" w:cs="Arial"/>
          <w:sz w:val="22"/>
          <w:szCs w:val="22"/>
        </w:rPr>
        <w:t xml:space="preserve">. Die Welt und ihr Standort in der Welt verändern sich für die Betroffenen von einem Moment auf den anderen. Allein und unvorbereitet ist – so die Befragten übereinstimmend – die damit </w:t>
      </w:r>
      <w:r w:rsidRPr="00DE23C7">
        <w:rPr>
          <w:rFonts w:ascii="Arial" w:hAnsi="Arial" w:cs="Arial"/>
          <w:bCs/>
          <w:sz w:val="22"/>
          <w:szCs w:val="22"/>
        </w:rPr>
        <w:t xml:space="preserve">verbundene emotionale Belastung nur schwer zu bewältigen. Tiefste Verzweiflung kann sich breitmachen bis hin zu Suizid-Gedanken. In dieser emotionalen Akutsituation benötigt der Patient massive Unterstützung und zwar von erfahrenen Experten und seinem engsten sozialen Umfeld. </w:t>
      </w:r>
    </w:p>
    <w:p w:rsidR="00C561E7" w:rsidRPr="00DE23C7" w:rsidRDefault="00C561E7" w:rsidP="00DE23C7">
      <w:pPr>
        <w:spacing w:line="312" w:lineRule="auto"/>
        <w:rPr>
          <w:rFonts w:ascii="Arial" w:hAnsi="Arial" w:cs="Arial"/>
          <w:b/>
          <w:bCs/>
          <w:sz w:val="22"/>
          <w:szCs w:val="22"/>
          <w:lang w:val="de-AT"/>
        </w:rPr>
      </w:pPr>
      <w:r w:rsidRPr="00DE23C7">
        <w:rPr>
          <w:rFonts w:ascii="Arial" w:hAnsi="Arial" w:cs="Arial"/>
          <w:b/>
          <w:bCs/>
          <w:sz w:val="22"/>
          <w:szCs w:val="22"/>
          <w:lang w:val="de-AT"/>
        </w:rPr>
        <w:t>Abbau von Test-Barrieren wichtig</w:t>
      </w:r>
    </w:p>
    <w:p w:rsidR="00C561E7" w:rsidRPr="00DE23C7" w:rsidRDefault="00C561E7" w:rsidP="00C561E7">
      <w:pPr>
        <w:tabs>
          <w:tab w:val="num" w:pos="720"/>
        </w:tabs>
        <w:spacing w:after="120" w:line="312" w:lineRule="auto"/>
        <w:rPr>
          <w:rFonts w:ascii="Arial" w:hAnsi="Arial" w:cs="Arial"/>
          <w:bCs/>
          <w:sz w:val="22"/>
          <w:szCs w:val="22"/>
        </w:rPr>
      </w:pPr>
      <w:r w:rsidRPr="00DE23C7">
        <w:rPr>
          <w:rFonts w:ascii="Arial" w:hAnsi="Arial" w:cs="Arial"/>
          <w:sz w:val="22"/>
          <w:szCs w:val="22"/>
        </w:rPr>
        <w:t xml:space="preserve">In der Befragung zeigte sich, dass die Befragten vor dem Vorliegen des positiven HIV-Testergebnisses ein sehr unterschiedliches Risikobewusstsein in puncto HIV aufgewiesen hatten. Es reichte von Unwissenheit und Ahnungslosigkeit über Unbekümmertheit und Verdrängung bis hin zur aktiven und offenen Auseinandersetzung mit dem Thema HIV. </w:t>
      </w:r>
      <w:r w:rsidRPr="00DE23C7">
        <w:rPr>
          <w:rFonts w:ascii="Arial" w:hAnsi="Arial" w:cs="Arial"/>
          <w:sz w:val="22"/>
          <w:szCs w:val="22"/>
        </w:rPr>
        <w:lastRenderedPageBreak/>
        <w:t xml:space="preserve">Abhängig vom Risikobewusstsein bestand die Bandbreite der Gründe für die Durchführung eines HIV-Tests von bereits bestehenden massiven Symptomen über den verspäteten „vorsorglichen“ Test bis hin zur tatsächlich vorsorglichen, regelmäßigen HIV-Testung. </w:t>
      </w:r>
      <w:r w:rsidRPr="00DE23C7">
        <w:rPr>
          <w:rFonts w:ascii="Arial" w:hAnsi="Arial" w:cs="Arial"/>
          <w:bCs/>
          <w:sz w:val="22"/>
          <w:szCs w:val="22"/>
        </w:rPr>
        <w:t>Die Studie zeigte auch, dass viele Personen aus Hochrisikogruppen das Risiko einer HIV-Infektion oftmals verdrängen und damit sich selbst und ihr engstes Umfeld einer Gefährdung aussetzen. Damit erweist sich, dass der Abbau von Test-Barrieren immer noch zu den dringendsten präventiven Aufgaben gehört.</w:t>
      </w:r>
    </w:p>
    <w:p w:rsidR="00C561E7" w:rsidRPr="00DE23C7" w:rsidRDefault="00C561E7" w:rsidP="00DE23C7">
      <w:pPr>
        <w:spacing w:line="312" w:lineRule="auto"/>
        <w:rPr>
          <w:rFonts w:ascii="Arial" w:hAnsi="Arial" w:cs="Arial"/>
          <w:b/>
          <w:bCs/>
          <w:sz w:val="22"/>
          <w:szCs w:val="22"/>
          <w:lang w:val="de-AT"/>
        </w:rPr>
      </w:pPr>
      <w:r w:rsidRPr="00DE23C7">
        <w:rPr>
          <w:rFonts w:ascii="Arial" w:hAnsi="Arial" w:cs="Arial"/>
          <w:b/>
          <w:bCs/>
          <w:sz w:val="22"/>
          <w:szCs w:val="22"/>
          <w:lang w:val="de-AT"/>
        </w:rPr>
        <w:t>Information und emotionales „Auffangen“ von zentraler Bedeutung</w:t>
      </w:r>
    </w:p>
    <w:p w:rsidR="00C561E7" w:rsidRPr="00DE23C7" w:rsidRDefault="00C561E7" w:rsidP="00C561E7">
      <w:pPr>
        <w:tabs>
          <w:tab w:val="num" w:pos="720"/>
        </w:tabs>
        <w:spacing w:after="120" w:line="312" w:lineRule="auto"/>
        <w:rPr>
          <w:rFonts w:ascii="Arial" w:hAnsi="Arial" w:cs="Arial"/>
          <w:sz w:val="22"/>
          <w:szCs w:val="22"/>
        </w:rPr>
      </w:pPr>
      <w:r w:rsidRPr="00DE23C7">
        <w:rPr>
          <w:rFonts w:ascii="Arial" w:hAnsi="Arial" w:cs="Arial"/>
          <w:sz w:val="22"/>
          <w:szCs w:val="22"/>
        </w:rPr>
        <w:t xml:space="preserve">Die Patienten bewältigen ein positives HIV-Testergebnis umso besser, je mehr sie sich schon </w:t>
      </w:r>
      <w:r w:rsidRPr="00DE23C7">
        <w:rPr>
          <w:rFonts w:ascii="Arial" w:hAnsi="Arial" w:cs="Arial"/>
          <w:bCs/>
          <w:sz w:val="22"/>
          <w:szCs w:val="22"/>
        </w:rPr>
        <w:t xml:space="preserve">im Vorfeld mit dem Thema HIV auseinandergesetzt </w:t>
      </w:r>
      <w:r w:rsidRPr="00DE23C7">
        <w:rPr>
          <w:rFonts w:ascii="Arial" w:hAnsi="Arial" w:cs="Arial"/>
          <w:sz w:val="22"/>
          <w:szCs w:val="22"/>
        </w:rPr>
        <w:t xml:space="preserve">haben, je besser sie </w:t>
      </w:r>
      <w:r w:rsidRPr="00DE23C7">
        <w:rPr>
          <w:rFonts w:ascii="Arial" w:hAnsi="Arial" w:cs="Arial"/>
          <w:bCs/>
          <w:sz w:val="22"/>
          <w:szCs w:val="22"/>
        </w:rPr>
        <w:t xml:space="preserve">auf ein mögliches positives Ergebnis vorbereitet wurden, </w:t>
      </w:r>
      <w:r w:rsidRPr="00DE23C7">
        <w:rPr>
          <w:rFonts w:ascii="Arial" w:hAnsi="Arial" w:cs="Arial"/>
          <w:sz w:val="22"/>
          <w:szCs w:val="22"/>
        </w:rPr>
        <w:t xml:space="preserve">je </w:t>
      </w:r>
      <w:r w:rsidRPr="00DE23C7">
        <w:rPr>
          <w:rFonts w:ascii="Arial" w:hAnsi="Arial" w:cs="Arial"/>
          <w:bCs/>
          <w:sz w:val="22"/>
          <w:szCs w:val="22"/>
        </w:rPr>
        <w:t xml:space="preserve">professioneller das Setting </w:t>
      </w:r>
      <w:r w:rsidRPr="00DE23C7">
        <w:rPr>
          <w:rFonts w:ascii="Arial" w:hAnsi="Arial" w:cs="Arial"/>
          <w:sz w:val="22"/>
          <w:szCs w:val="22"/>
        </w:rPr>
        <w:t xml:space="preserve">– im Sinne eines HIV-erfahrenen Teams – ist, in dem die Diagnose mitgeteilt wird, und je rascher im Anschluss an die Diagnose die </w:t>
      </w:r>
      <w:r w:rsidRPr="00DE23C7">
        <w:rPr>
          <w:rFonts w:ascii="Arial" w:hAnsi="Arial" w:cs="Arial"/>
          <w:bCs/>
          <w:sz w:val="22"/>
          <w:szCs w:val="22"/>
        </w:rPr>
        <w:t xml:space="preserve">Unterstützung von Experten einerseits und Freunden/Partnern andererseits </w:t>
      </w:r>
      <w:r w:rsidRPr="00DE23C7">
        <w:rPr>
          <w:rFonts w:ascii="Arial" w:hAnsi="Arial" w:cs="Arial"/>
          <w:sz w:val="22"/>
          <w:szCs w:val="22"/>
        </w:rPr>
        <w:t>einsetzt.</w:t>
      </w:r>
    </w:p>
    <w:p w:rsidR="00C561E7" w:rsidRPr="00DE23C7" w:rsidRDefault="00C561E7" w:rsidP="00C561E7">
      <w:pPr>
        <w:spacing w:line="312" w:lineRule="auto"/>
        <w:rPr>
          <w:rFonts w:ascii="Arial" w:hAnsi="Arial" w:cs="Arial"/>
          <w:b/>
          <w:bCs/>
          <w:sz w:val="22"/>
          <w:szCs w:val="22"/>
          <w:lang w:val="de-AT"/>
        </w:rPr>
      </w:pPr>
      <w:r w:rsidRPr="00DE23C7">
        <w:rPr>
          <w:rFonts w:ascii="Arial" w:hAnsi="Arial" w:cs="Arial"/>
          <w:b/>
          <w:bCs/>
          <w:sz w:val="22"/>
          <w:szCs w:val="22"/>
          <w:lang w:val="de-AT"/>
        </w:rPr>
        <w:t>Zukunftsperspektive hilft entscheidend bei Krankheitsbewältigung</w:t>
      </w:r>
    </w:p>
    <w:p w:rsidR="00C561E7" w:rsidRPr="00DE23C7" w:rsidRDefault="00C561E7" w:rsidP="00C561E7">
      <w:pPr>
        <w:spacing w:line="312" w:lineRule="auto"/>
        <w:rPr>
          <w:rFonts w:ascii="Arial" w:hAnsi="Arial" w:cs="Arial"/>
          <w:sz w:val="22"/>
          <w:szCs w:val="22"/>
        </w:rPr>
      </w:pPr>
      <w:r w:rsidRPr="00DE23C7">
        <w:rPr>
          <w:rFonts w:ascii="Arial" w:hAnsi="Arial" w:cs="Arial"/>
          <w:sz w:val="22"/>
          <w:szCs w:val="22"/>
        </w:rPr>
        <w:t xml:space="preserve">Die Untersuchung zeigte, dass es für die Betroffenen von entscheidender Bedeutung ist, zeitgleich mit der HIV-Diagnose auch eine </w:t>
      </w:r>
      <w:r w:rsidRPr="00DE23C7">
        <w:rPr>
          <w:rFonts w:ascii="Arial" w:hAnsi="Arial" w:cs="Arial"/>
          <w:bCs/>
          <w:sz w:val="22"/>
          <w:szCs w:val="22"/>
        </w:rPr>
        <w:t xml:space="preserve">klare Zukunftsperspektive zu </w:t>
      </w:r>
      <w:r w:rsidRPr="00DE23C7">
        <w:rPr>
          <w:rFonts w:ascii="Arial" w:hAnsi="Arial" w:cs="Arial"/>
          <w:sz w:val="22"/>
          <w:szCs w:val="22"/>
        </w:rPr>
        <w:t xml:space="preserve">erhalten – im Hinblick auf die Therapie genauso wie hinsichtlich deren Implikationen für das private und berufliche Leben. Ebenfalls wichtig sind Hilfestellungen zur raschen </w:t>
      </w:r>
      <w:r w:rsidRPr="00DE23C7">
        <w:rPr>
          <w:rFonts w:ascii="Arial" w:hAnsi="Arial" w:cs="Arial"/>
          <w:bCs/>
          <w:sz w:val="22"/>
          <w:szCs w:val="22"/>
        </w:rPr>
        <w:t>Erreichung einer Selbstakzeptanz</w:t>
      </w:r>
      <w:r w:rsidRPr="00DE23C7">
        <w:rPr>
          <w:rFonts w:ascii="Arial" w:hAnsi="Arial" w:cs="Arial"/>
          <w:sz w:val="22"/>
          <w:szCs w:val="22"/>
        </w:rPr>
        <w:t>, zur Überwindung möglicher Schuldgefühle, und Hilfestellungen zur Frage „W</w:t>
      </w:r>
      <w:r w:rsidRPr="00DE23C7">
        <w:rPr>
          <w:rFonts w:ascii="Arial" w:hAnsi="Arial" w:cs="Arial"/>
          <w:bCs/>
          <w:sz w:val="22"/>
          <w:szCs w:val="22"/>
        </w:rPr>
        <w:t>en und wie informiere ich über meine HIV-Diagnose</w:t>
      </w:r>
      <w:r w:rsidRPr="00DE23C7">
        <w:rPr>
          <w:rFonts w:ascii="Arial" w:hAnsi="Arial" w:cs="Arial"/>
          <w:sz w:val="22"/>
          <w:szCs w:val="22"/>
        </w:rPr>
        <w:t>?".</w:t>
      </w:r>
    </w:p>
    <w:p w:rsidR="00C561E7" w:rsidRPr="00DE23C7" w:rsidRDefault="00C561E7" w:rsidP="00C561E7">
      <w:pPr>
        <w:spacing w:after="120" w:line="312" w:lineRule="auto"/>
        <w:rPr>
          <w:rFonts w:ascii="Arial" w:hAnsi="Arial" w:cs="Arial"/>
          <w:bCs/>
          <w:sz w:val="22"/>
          <w:szCs w:val="22"/>
        </w:rPr>
      </w:pPr>
      <w:r w:rsidRPr="00DE23C7">
        <w:rPr>
          <w:rFonts w:ascii="Arial" w:hAnsi="Arial" w:cs="Arial"/>
          <w:bCs/>
          <w:sz w:val="22"/>
          <w:szCs w:val="22"/>
        </w:rPr>
        <w:t>Der Informationsbedarf ist in der Phase nach Diagnose und Therapiestart am größten</w:t>
      </w:r>
      <w:r w:rsidRPr="00DE23C7">
        <w:rPr>
          <w:rFonts w:ascii="Arial" w:hAnsi="Arial" w:cs="Arial"/>
          <w:sz w:val="22"/>
          <w:szCs w:val="22"/>
        </w:rPr>
        <w:t>. Am wichtigsten sind Informationen zum Thema Therapie, medizinische, psychosoziale Unterstützung und darüber hinaus auch Informationen dazu</w:t>
      </w:r>
      <w:r w:rsidR="00A275BB">
        <w:rPr>
          <w:rFonts w:ascii="Arial" w:hAnsi="Arial" w:cs="Arial"/>
          <w:sz w:val="22"/>
          <w:szCs w:val="22"/>
        </w:rPr>
        <w:t>, unter welchen Voraussetzungen</w:t>
      </w:r>
      <w:r w:rsidRPr="00DE23C7">
        <w:rPr>
          <w:rFonts w:ascii="Arial" w:hAnsi="Arial" w:cs="Arial"/>
          <w:sz w:val="22"/>
          <w:szCs w:val="22"/>
        </w:rPr>
        <w:t xml:space="preserve"> wo welche finanziellen und rechtlichen Unterstützungen zu bekommen </w:t>
      </w:r>
      <w:r w:rsidRPr="00DE23C7">
        <w:rPr>
          <w:rFonts w:ascii="Arial" w:hAnsi="Arial" w:cs="Arial"/>
          <w:bCs/>
          <w:sz w:val="22"/>
          <w:szCs w:val="22"/>
        </w:rPr>
        <w:t xml:space="preserve">sind. </w:t>
      </w:r>
    </w:p>
    <w:p w:rsidR="00C561E7" w:rsidRPr="00DE23C7" w:rsidRDefault="00C561E7" w:rsidP="00C561E7">
      <w:pPr>
        <w:spacing w:line="312" w:lineRule="auto"/>
        <w:rPr>
          <w:rFonts w:ascii="Arial" w:hAnsi="Arial" w:cs="Arial"/>
          <w:b/>
          <w:sz w:val="22"/>
          <w:szCs w:val="22"/>
        </w:rPr>
      </w:pPr>
      <w:r w:rsidRPr="00DE23C7">
        <w:rPr>
          <w:rFonts w:ascii="Arial" w:hAnsi="Arial" w:cs="Arial"/>
          <w:b/>
          <w:sz w:val="22"/>
          <w:szCs w:val="22"/>
        </w:rPr>
        <w:t>Betroffene wünschen sich Einbindung bei Therapiewahl</w:t>
      </w:r>
    </w:p>
    <w:p w:rsidR="00C561E7" w:rsidRPr="00DE23C7" w:rsidRDefault="00C561E7" w:rsidP="00C561E7">
      <w:pPr>
        <w:spacing w:after="120" w:line="312" w:lineRule="auto"/>
        <w:rPr>
          <w:rFonts w:ascii="Arial" w:hAnsi="Arial" w:cs="Arial"/>
          <w:sz w:val="22"/>
          <w:szCs w:val="22"/>
        </w:rPr>
      </w:pPr>
      <w:r w:rsidRPr="00DE23C7">
        <w:rPr>
          <w:rFonts w:ascii="Arial" w:hAnsi="Arial" w:cs="Arial"/>
          <w:sz w:val="22"/>
          <w:szCs w:val="22"/>
        </w:rPr>
        <w:t xml:space="preserve">Die Befragung ergab, dass es für die Akzeptanz des erforderlichen umgehenden </w:t>
      </w:r>
      <w:r w:rsidRPr="00DE23C7">
        <w:rPr>
          <w:rFonts w:ascii="Arial" w:hAnsi="Arial" w:cs="Arial"/>
          <w:bCs/>
          <w:sz w:val="22"/>
          <w:szCs w:val="22"/>
        </w:rPr>
        <w:t xml:space="preserve">Beginns der medikamentösen Therapie </w:t>
      </w:r>
      <w:r w:rsidRPr="00DE23C7">
        <w:rPr>
          <w:rFonts w:ascii="Arial" w:hAnsi="Arial" w:cs="Arial"/>
          <w:sz w:val="22"/>
          <w:szCs w:val="22"/>
        </w:rPr>
        <w:t xml:space="preserve">wichtig ist, den frühen Therapiestart gut zu begründen und über die Therapie gut aufzuklären. Dies geschieht – so die befragten Betroffenen – bereits in einem sehr zufriedenstellenden Maße. Was für viele Patienten zusätzlich wichtig wäre, ist alle Therapieoptionen darzulegen und auch die konkrete Therapiewahl klar zu begründen. Ist der Patient entsprechend informiert und in den Entscheidungsprozess miteinbezogen, bleiben ihm Zweifel, ob er wirklich die beste und für ihn passendste Therapie bekommt, erspart. </w:t>
      </w:r>
    </w:p>
    <w:p w:rsidR="00C561E7" w:rsidRPr="00DE23C7" w:rsidRDefault="00C561E7" w:rsidP="00C561E7">
      <w:pPr>
        <w:spacing w:line="312" w:lineRule="auto"/>
        <w:rPr>
          <w:rFonts w:ascii="Arial" w:hAnsi="Arial" w:cs="Arial"/>
          <w:b/>
          <w:sz w:val="22"/>
          <w:szCs w:val="22"/>
        </w:rPr>
      </w:pPr>
      <w:r w:rsidRPr="00DE23C7">
        <w:rPr>
          <w:rFonts w:ascii="Arial" w:hAnsi="Arial" w:cs="Arial"/>
          <w:b/>
          <w:sz w:val="22"/>
          <w:szCs w:val="22"/>
        </w:rPr>
        <w:t>Stets auf der Suche nach noch besserer Therapieoption</w:t>
      </w:r>
    </w:p>
    <w:p w:rsidR="00C561E7" w:rsidRPr="00DE23C7" w:rsidRDefault="00C561E7" w:rsidP="00C561E7">
      <w:pPr>
        <w:spacing w:after="120" w:line="312" w:lineRule="auto"/>
        <w:rPr>
          <w:rFonts w:ascii="Arial" w:hAnsi="Arial" w:cs="Arial"/>
          <w:sz w:val="22"/>
          <w:szCs w:val="22"/>
        </w:rPr>
      </w:pPr>
      <w:r w:rsidRPr="00DE23C7">
        <w:rPr>
          <w:rFonts w:ascii="Arial" w:hAnsi="Arial" w:cs="Arial"/>
          <w:sz w:val="22"/>
          <w:szCs w:val="22"/>
        </w:rPr>
        <w:t xml:space="preserve">Mit jedem Quartal wachsen das Wissen und die Vertrautheit der Patienten mit ihrer Therapie. Die Behandlung und das Leben mit HIV werden immer mehr zur Routine. Mit der aktuellen Therapie – auch wenn sie Einschränkungen und Belastungen mit sich bringt – waren alle </w:t>
      </w:r>
      <w:r w:rsidRPr="00DE23C7">
        <w:rPr>
          <w:rFonts w:ascii="Arial" w:hAnsi="Arial" w:cs="Arial"/>
          <w:sz w:val="22"/>
          <w:szCs w:val="22"/>
        </w:rPr>
        <w:lastRenderedPageBreak/>
        <w:t xml:space="preserve">befragten Patienten zufrieden. Man bleibt dennoch auf der Suche nach noch besseren Therapieoptionen. Einem Therapiewechsel stehen die Patienten offen und mit positiven Erwartungen gegenüber. Die meisten Patienten konnten an sich selbst erleben, wie viele Verbesserungen ihnen die Fortschritte bei den medikamentösen Therapien gebracht haben. </w:t>
      </w:r>
    </w:p>
    <w:p w:rsidR="00C561E7" w:rsidRPr="00DE23C7" w:rsidRDefault="00C561E7" w:rsidP="00C561E7">
      <w:pPr>
        <w:tabs>
          <w:tab w:val="num" w:pos="720"/>
        </w:tabs>
        <w:spacing w:after="120" w:line="312" w:lineRule="auto"/>
        <w:rPr>
          <w:rFonts w:ascii="Arial" w:hAnsi="Arial" w:cs="Arial"/>
          <w:bCs/>
          <w:sz w:val="22"/>
          <w:szCs w:val="22"/>
        </w:rPr>
      </w:pPr>
      <w:r w:rsidRPr="00DE23C7">
        <w:rPr>
          <w:rFonts w:ascii="Arial" w:hAnsi="Arial" w:cs="Arial"/>
          <w:bCs/>
          <w:sz w:val="22"/>
          <w:szCs w:val="22"/>
        </w:rPr>
        <w:t>Der Informationsbedarf der Patienten nimmt mit der Zeit zunehmend ab, auch weil man mittlerweile gelernt hat, an wen man sich bei Fragen wenden kann. Das Interesse an Informationen zu neuen Thera</w:t>
      </w:r>
      <w:r w:rsidR="00356355">
        <w:rPr>
          <w:rFonts w:ascii="Arial" w:hAnsi="Arial" w:cs="Arial"/>
          <w:bCs/>
          <w:sz w:val="22"/>
          <w:szCs w:val="22"/>
        </w:rPr>
        <w:t>pieoptionen bleibt dennoch hoch,</w:t>
      </w:r>
      <w:r w:rsidRPr="00DE23C7">
        <w:rPr>
          <w:rFonts w:ascii="Arial" w:hAnsi="Arial" w:cs="Arial"/>
          <w:bCs/>
          <w:sz w:val="22"/>
          <w:szCs w:val="22"/>
        </w:rPr>
        <w:t xml:space="preserve"> sind damit doch viele Erwartungen und Hoffnungen verknüpft.</w:t>
      </w:r>
    </w:p>
    <w:p w:rsidR="00C561E7" w:rsidRPr="00DE23C7" w:rsidRDefault="00C561E7" w:rsidP="00C561E7">
      <w:pPr>
        <w:spacing w:line="312" w:lineRule="auto"/>
        <w:rPr>
          <w:rFonts w:ascii="Arial" w:hAnsi="Arial" w:cs="Arial"/>
          <w:b/>
          <w:sz w:val="22"/>
          <w:szCs w:val="22"/>
        </w:rPr>
      </w:pPr>
      <w:r w:rsidRPr="00DE23C7">
        <w:rPr>
          <w:rFonts w:ascii="Arial" w:hAnsi="Arial" w:cs="Arial"/>
          <w:b/>
          <w:sz w:val="22"/>
          <w:szCs w:val="22"/>
        </w:rPr>
        <w:t>Versorgungs- und Betreuungsstruktur aus Sicht der Patienten ausgezeichnet</w:t>
      </w:r>
    </w:p>
    <w:p w:rsidR="00C561E7" w:rsidRPr="00DE23C7" w:rsidRDefault="00C561E7" w:rsidP="00C561E7">
      <w:pPr>
        <w:tabs>
          <w:tab w:val="num" w:pos="720"/>
        </w:tabs>
        <w:spacing w:after="120" w:line="312" w:lineRule="auto"/>
        <w:rPr>
          <w:rFonts w:ascii="Arial" w:hAnsi="Arial" w:cs="Arial"/>
          <w:sz w:val="22"/>
          <w:szCs w:val="22"/>
        </w:rPr>
      </w:pPr>
      <w:r w:rsidRPr="00DE23C7">
        <w:rPr>
          <w:rFonts w:ascii="Arial" w:hAnsi="Arial" w:cs="Arial"/>
          <w:bCs/>
          <w:sz w:val="22"/>
          <w:szCs w:val="22"/>
        </w:rPr>
        <w:t xml:space="preserve">Der Versorgungs- und Betreuungsstruktur (im Kern bestehend aus HIV-Zentren und -Praxen, Hausarzt und </w:t>
      </w:r>
      <w:r w:rsidR="001B1609">
        <w:rPr>
          <w:rFonts w:ascii="Arial" w:hAnsi="Arial" w:cs="Arial"/>
          <w:bCs/>
          <w:sz w:val="22"/>
          <w:szCs w:val="22"/>
        </w:rPr>
        <w:t>AIDS</w:t>
      </w:r>
      <w:r w:rsidR="001B1609" w:rsidRPr="00DE23C7">
        <w:rPr>
          <w:rFonts w:ascii="Arial" w:hAnsi="Arial" w:cs="Arial"/>
          <w:bCs/>
          <w:sz w:val="22"/>
          <w:szCs w:val="22"/>
        </w:rPr>
        <w:t xml:space="preserve"> </w:t>
      </w:r>
      <w:r w:rsidRPr="00DE23C7">
        <w:rPr>
          <w:rFonts w:ascii="Arial" w:hAnsi="Arial" w:cs="Arial"/>
          <w:bCs/>
          <w:sz w:val="22"/>
          <w:szCs w:val="22"/>
        </w:rPr>
        <w:t>Hilfe) stellen die Befragten ein ausgezeichnetes Zeugnis aus</w:t>
      </w:r>
      <w:r w:rsidRPr="00DE23C7">
        <w:rPr>
          <w:rFonts w:ascii="Arial" w:hAnsi="Arial" w:cs="Arial"/>
          <w:sz w:val="22"/>
          <w:szCs w:val="22"/>
        </w:rPr>
        <w:t xml:space="preserve">. Hier scheint alles bestens geregelt zu sein. Oder fast alles, denn es wird zum Teil doch auch von begrenzten zeitlichen Ressourcen der Ärzte berichtet und vom Wegfall von begleitenden Kursangeboten (Sport, Ernährung). </w:t>
      </w:r>
    </w:p>
    <w:p w:rsidR="00C561E7" w:rsidRPr="00DE23C7" w:rsidRDefault="00C561E7" w:rsidP="00C561E7">
      <w:pPr>
        <w:spacing w:line="312" w:lineRule="auto"/>
        <w:rPr>
          <w:rFonts w:ascii="Arial" w:hAnsi="Arial" w:cs="Arial"/>
          <w:b/>
          <w:sz w:val="22"/>
          <w:szCs w:val="22"/>
        </w:rPr>
      </w:pPr>
      <w:r w:rsidRPr="00DE23C7">
        <w:rPr>
          <w:rFonts w:ascii="Arial" w:hAnsi="Arial" w:cs="Arial"/>
          <w:b/>
          <w:sz w:val="22"/>
          <w:szCs w:val="22"/>
        </w:rPr>
        <w:t>Betroffene nach wie vor mit Stigmatisierung konfrontiert</w:t>
      </w:r>
    </w:p>
    <w:p w:rsidR="00C561E7" w:rsidRPr="00DE23C7" w:rsidRDefault="00C561E7" w:rsidP="00C561E7">
      <w:pPr>
        <w:tabs>
          <w:tab w:val="num" w:pos="720"/>
        </w:tabs>
        <w:spacing w:after="120" w:line="312" w:lineRule="auto"/>
        <w:rPr>
          <w:rFonts w:ascii="Arial" w:hAnsi="Arial" w:cs="Arial"/>
          <w:sz w:val="22"/>
          <w:szCs w:val="22"/>
        </w:rPr>
      </w:pPr>
      <w:r w:rsidRPr="00DE23C7">
        <w:rPr>
          <w:rFonts w:ascii="Arial" w:hAnsi="Arial" w:cs="Arial"/>
          <w:sz w:val="22"/>
          <w:szCs w:val="22"/>
        </w:rPr>
        <w:t xml:space="preserve">Hinsichtlich ihrer medizinischen und rein somatischen Belange fühlen sich die Patienten also gut versorgt. Offene Wünsche beziehen sich in der Regel auf begleitende Angebote zur gesunden und der eigenen Situation angepassten Lebensführung. </w:t>
      </w:r>
    </w:p>
    <w:p w:rsidR="00C561E7" w:rsidRPr="00DE23C7" w:rsidRDefault="00C561E7" w:rsidP="00C561E7">
      <w:pPr>
        <w:tabs>
          <w:tab w:val="num" w:pos="720"/>
        </w:tabs>
        <w:spacing w:after="120" w:line="312" w:lineRule="auto"/>
        <w:rPr>
          <w:rFonts w:ascii="Arial" w:hAnsi="Arial" w:cs="Arial"/>
          <w:sz w:val="22"/>
          <w:szCs w:val="22"/>
        </w:rPr>
      </w:pPr>
      <w:r w:rsidRPr="00DE23C7">
        <w:rPr>
          <w:rFonts w:ascii="Arial" w:hAnsi="Arial" w:cs="Arial"/>
          <w:sz w:val="22"/>
          <w:szCs w:val="22"/>
        </w:rPr>
        <w:t>Ein massives Problem bleibt jedoch das sogenannte „soziale AIDS“. Die Stigmatisierung HIV-infizierter Personen, das Unverständnis und Unwissen vieler Menschen im sozia</w:t>
      </w:r>
      <w:r w:rsidR="00356355">
        <w:rPr>
          <w:rFonts w:ascii="Arial" w:hAnsi="Arial" w:cs="Arial"/>
          <w:sz w:val="22"/>
          <w:szCs w:val="22"/>
        </w:rPr>
        <w:t>len Umfeld. Daraus resultieren</w:t>
      </w:r>
      <w:r w:rsidRPr="00DE23C7">
        <w:rPr>
          <w:rFonts w:ascii="Arial" w:hAnsi="Arial" w:cs="Arial"/>
          <w:sz w:val="22"/>
          <w:szCs w:val="22"/>
        </w:rPr>
        <w:t xml:space="preserve"> Diskriminierung und soziale Isolation. Das Geheimhalten-müssen der Diagnose bzw. die Segmentierung der eigenen sozialen Welt in „Eingeweihte“ und „Nicht-Eingeweihte“ belastet die Befragten am meisten, und je jünger sie sind, umso mehr. Der somatische Aspekt ist therapeutisch gut im Griff, was bleibt ist HIV-soziales Stigma, also das Leiden an Stigmatisierung und Ausgrenzung.</w:t>
      </w:r>
    </w:p>
    <w:p w:rsidR="00C561E7" w:rsidRPr="00DE23C7" w:rsidRDefault="00C561E7" w:rsidP="00C561E7">
      <w:pPr>
        <w:tabs>
          <w:tab w:val="num" w:pos="720"/>
        </w:tabs>
        <w:spacing w:after="120" w:line="312" w:lineRule="auto"/>
        <w:rPr>
          <w:rFonts w:ascii="Arial" w:hAnsi="Arial" w:cs="Arial"/>
          <w:sz w:val="22"/>
          <w:szCs w:val="22"/>
        </w:rPr>
      </w:pPr>
      <w:r w:rsidRPr="00DE23C7">
        <w:rPr>
          <w:rFonts w:ascii="Arial" w:hAnsi="Arial" w:cs="Arial"/>
          <w:sz w:val="22"/>
          <w:szCs w:val="22"/>
        </w:rPr>
        <w:t xml:space="preserve">Die Befragten wissen, dass es „zur Heilung des sozialen </w:t>
      </w:r>
      <w:r w:rsidR="007F0ABE">
        <w:rPr>
          <w:rFonts w:ascii="Arial" w:hAnsi="Arial" w:cs="Arial"/>
          <w:sz w:val="22"/>
          <w:szCs w:val="22"/>
        </w:rPr>
        <w:t>AIDS</w:t>
      </w:r>
      <w:r w:rsidR="007F0ABE" w:rsidRPr="00DE23C7">
        <w:rPr>
          <w:rFonts w:ascii="Arial" w:hAnsi="Arial" w:cs="Arial"/>
          <w:sz w:val="22"/>
          <w:szCs w:val="22"/>
        </w:rPr>
        <w:t xml:space="preserve"> </w:t>
      </w:r>
      <w:r w:rsidRPr="00DE23C7">
        <w:rPr>
          <w:rFonts w:ascii="Arial" w:hAnsi="Arial" w:cs="Arial"/>
          <w:sz w:val="22"/>
          <w:szCs w:val="22"/>
        </w:rPr>
        <w:t xml:space="preserve">noch ein langer Weg ist“, aber sie wünschen und hoffen auf mehr Anstrengungen zur Verkürzung dieses Weges. Aktuell nehmen sie eher ein für manche durchaus besorgniserregendes Nachlassen dieser Anstrengung wahr. Umso mehr wünschen sich die Betroffenen Aktivitäten in diese Richtung. </w:t>
      </w:r>
    </w:p>
    <w:p w:rsidR="00356355" w:rsidRDefault="00356355" w:rsidP="00C561E7">
      <w:pPr>
        <w:ind w:right="-142"/>
        <w:rPr>
          <w:rFonts w:ascii="Arial" w:hAnsi="Arial" w:cs="Arial"/>
          <w:i/>
          <w:sz w:val="20"/>
          <w:szCs w:val="18"/>
        </w:rPr>
      </w:pPr>
    </w:p>
    <w:p w:rsidR="00C561E7" w:rsidRPr="00C561E7" w:rsidRDefault="00C561E7" w:rsidP="00C561E7">
      <w:pPr>
        <w:ind w:right="-142"/>
        <w:rPr>
          <w:rFonts w:ascii="Arial" w:hAnsi="Arial" w:cs="Arial"/>
        </w:rPr>
      </w:pPr>
      <w:r w:rsidRPr="00C561E7">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C561E7" w:rsidRPr="00C561E7" w:rsidRDefault="00C561E7" w:rsidP="00C561E7">
      <w:pPr>
        <w:spacing w:after="120" w:line="312" w:lineRule="auto"/>
        <w:rPr>
          <w:rFonts w:ascii="Arial" w:hAnsi="Arial" w:cs="Arial"/>
          <w:b/>
          <w:bCs/>
          <w:sz w:val="6"/>
          <w:u w:val="single"/>
          <w:lang w:val="de-AT"/>
        </w:rPr>
      </w:pPr>
    </w:p>
    <w:p w:rsidR="00DE23C7" w:rsidRDefault="00DE23C7">
      <w:pPr>
        <w:rPr>
          <w:rFonts w:ascii="Arial" w:hAnsi="Arial" w:cs="Arial"/>
          <w:b/>
          <w:bCs/>
          <w:sz w:val="22"/>
          <w:szCs w:val="22"/>
          <w:u w:val="single"/>
          <w:lang w:val="de-AT"/>
        </w:rPr>
      </w:pPr>
      <w:r>
        <w:rPr>
          <w:rFonts w:ascii="Arial" w:hAnsi="Arial" w:cs="Arial"/>
          <w:b/>
          <w:bCs/>
          <w:sz w:val="22"/>
          <w:szCs w:val="22"/>
          <w:u w:val="single"/>
          <w:lang w:val="de-AT"/>
        </w:rPr>
        <w:br w:type="page"/>
      </w:r>
    </w:p>
    <w:p w:rsidR="00C561E7" w:rsidRPr="00356355" w:rsidRDefault="00C561E7" w:rsidP="00C561E7">
      <w:pPr>
        <w:spacing w:line="312" w:lineRule="auto"/>
        <w:rPr>
          <w:rFonts w:ascii="Arial" w:hAnsi="Arial" w:cs="Arial"/>
          <w:bCs/>
          <w:sz w:val="22"/>
          <w:szCs w:val="22"/>
          <w:u w:val="single"/>
          <w:lang w:val="de-AT"/>
        </w:rPr>
      </w:pPr>
      <w:r w:rsidRPr="00356355">
        <w:rPr>
          <w:rFonts w:ascii="Arial" w:hAnsi="Arial" w:cs="Arial"/>
          <w:bCs/>
          <w:sz w:val="22"/>
          <w:szCs w:val="22"/>
          <w:u w:val="single"/>
          <w:lang w:val="de-AT"/>
        </w:rPr>
        <w:lastRenderedPageBreak/>
        <w:t>Kontakt</w:t>
      </w:r>
    </w:p>
    <w:p w:rsidR="00C561E7" w:rsidRPr="00356355" w:rsidRDefault="00C561E7" w:rsidP="00C561E7">
      <w:pPr>
        <w:rPr>
          <w:rFonts w:ascii="Arial" w:hAnsi="Arial" w:cs="Arial"/>
          <w:b/>
          <w:bCs/>
          <w:sz w:val="22"/>
          <w:szCs w:val="22"/>
        </w:rPr>
      </w:pPr>
      <w:r w:rsidRPr="00356355">
        <w:rPr>
          <w:rFonts w:ascii="Arial" w:hAnsi="Arial" w:cs="Arial"/>
          <w:b/>
          <w:bCs/>
          <w:sz w:val="22"/>
          <w:szCs w:val="22"/>
        </w:rPr>
        <w:t>Dr. Walter Wintersberger</w:t>
      </w:r>
    </w:p>
    <w:p w:rsidR="00C561E7" w:rsidRPr="00356355" w:rsidRDefault="00C561E7" w:rsidP="00C561E7">
      <w:pPr>
        <w:rPr>
          <w:rFonts w:ascii="Arial" w:hAnsi="Arial" w:cs="Arial"/>
          <w:bCs/>
          <w:sz w:val="22"/>
          <w:szCs w:val="22"/>
        </w:rPr>
      </w:pPr>
      <w:r w:rsidRPr="00356355">
        <w:rPr>
          <w:rFonts w:ascii="Arial" w:hAnsi="Arial" w:cs="Arial"/>
          <w:bCs/>
          <w:sz w:val="22"/>
          <w:szCs w:val="22"/>
        </w:rPr>
        <w:t xml:space="preserve">Senior Research </w:t>
      </w:r>
      <w:proofErr w:type="spellStart"/>
      <w:r w:rsidRPr="00356355">
        <w:rPr>
          <w:rFonts w:ascii="Arial" w:hAnsi="Arial" w:cs="Arial"/>
          <w:bCs/>
          <w:sz w:val="22"/>
          <w:szCs w:val="22"/>
        </w:rPr>
        <w:t>Director</w:t>
      </w:r>
      <w:proofErr w:type="spellEnd"/>
    </w:p>
    <w:p w:rsidR="00C561E7" w:rsidRPr="00356355" w:rsidRDefault="00C561E7" w:rsidP="00C561E7">
      <w:pPr>
        <w:rPr>
          <w:rFonts w:ascii="Arial" w:hAnsi="Arial" w:cs="Arial"/>
          <w:bCs/>
          <w:sz w:val="22"/>
          <w:szCs w:val="22"/>
          <w:lang w:val="de-AT"/>
        </w:rPr>
      </w:pPr>
      <w:proofErr w:type="spellStart"/>
      <w:r w:rsidRPr="00356355">
        <w:rPr>
          <w:rFonts w:ascii="Arial" w:hAnsi="Arial" w:cs="Arial"/>
          <w:bCs/>
          <w:sz w:val="22"/>
          <w:szCs w:val="22"/>
          <w:lang w:val="de-AT"/>
        </w:rPr>
        <w:t>Spectra</w:t>
      </w:r>
      <w:proofErr w:type="spellEnd"/>
      <w:r w:rsidRPr="00356355">
        <w:rPr>
          <w:rFonts w:ascii="Arial" w:hAnsi="Arial" w:cs="Arial"/>
          <w:bCs/>
          <w:sz w:val="22"/>
          <w:szCs w:val="22"/>
          <w:lang w:val="de-AT"/>
        </w:rPr>
        <w:t xml:space="preserve"> </w:t>
      </w:r>
      <w:proofErr w:type="spellStart"/>
      <w:r w:rsidRPr="00356355">
        <w:rPr>
          <w:rFonts w:ascii="Arial" w:hAnsi="Arial" w:cs="Arial"/>
          <w:bCs/>
          <w:sz w:val="22"/>
          <w:szCs w:val="22"/>
          <w:lang w:val="de-AT"/>
        </w:rPr>
        <w:t>Marktforschungsgesm.b.H</w:t>
      </w:r>
      <w:proofErr w:type="spellEnd"/>
      <w:r w:rsidRPr="00356355">
        <w:rPr>
          <w:rFonts w:ascii="Arial" w:hAnsi="Arial" w:cs="Arial"/>
          <w:bCs/>
          <w:sz w:val="22"/>
          <w:szCs w:val="22"/>
          <w:lang w:val="de-AT"/>
        </w:rPr>
        <w:t>.</w:t>
      </w:r>
    </w:p>
    <w:p w:rsidR="00C561E7" w:rsidRPr="00356355" w:rsidRDefault="00C561E7" w:rsidP="00C561E7">
      <w:pPr>
        <w:rPr>
          <w:rFonts w:ascii="Arial" w:hAnsi="Arial" w:cs="Arial"/>
          <w:bCs/>
          <w:sz w:val="22"/>
          <w:szCs w:val="22"/>
        </w:rPr>
      </w:pPr>
      <w:r w:rsidRPr="00356355">
        <w:rPr>
          <w:rFonts w:ascii="Arial" w:hAnsi="Arial" w:cs="Arial"/>
          <w:bCs/>
          <w:sz w:val="22"/>
          <w:szCs w:val="22"/>
        </w:rPr>
        <w:t>Brucknerstraße 3-5/4</w:t>
      </w:r>
    </w:p>
    <w:p w:rsidR="00C561E7" w:rsidRPr="00356355" w:rsidRDefault="00C561E7" w:rsidP="00C561E7">
      <w:pPr>
        <w:rPr>
          <w:rFonts w:ascii="Arial" w:hAnsi="Arial" w:cs="Arial"/>
          <w:bCs/>
          <w:sz w:val="22"/>
          <w:szCs w:val="22"/>
        </w:rPr>
      </w:pPr>
      <w:r w:rsidRPr="00356355">
        <w:rPr>
          <w:rFonts w:ascii="Arial" w:hAnsi="Arial" w:cs="Arial"/>
          <w:bCs/>
          <w:sz w:val="22"/>
          <w:szCs w:val="22"/>
        </w:rPr>
        <w:t>4020 Linz</w:t>
      </w:r>
    </w:p>
    <w:p w:rsidR="00C561E7" w:rsidRPr="00356355" w:rsidRDefault="00C561E7" w:rsidP="00C561E7">
      <w:pPr>
        <w:rPr>
          <w:rFonts w:ascii="Arial" w:hAnsi="Arial" w:cs="Arial"/>
          <w:bCs/>
          <w:sz w:val="22"/>
          <w:szCs w:val="22"/>
        </w:rPr>
      </w:pPr>
      <w:r w:rsidRPr="00356355">
        <w:rPr>
          <w:rFonts w:ascii="Arial" w:hAnsi="Arial" w:cs="Arial"/>
          <w:bCs/>
          <w:sz w:val="22"/>
          <w:szCs w:val="22"/>
        </w:rPr>
        <w:t>Tel.: 0732/6901-17</w:t>
      </w:r>
    </w:p>
    <w:p w:rsidR="00C561E7" w:rsidRPr="00356355" w:rsidRDefault="00C561E7" w:rsidP="00C561E7">
      <w:pPr>
        <w:rPr>
          <w:rFonts w:ascii="Arial" w:hAnsi="Arial" w:cs="Arial"/>
          <w:sz w:val="22"/>
          <w:szCs w:val="22"/>
          <w:lang w:val="de-AT"/>
        </w:rPr>
      </w:pPr>
      <w:r w:rsidRPr="00356355">
        <w:rPr>
          <w:rFonts w:ascii="Arial" w:hAnsi="Arial" w:cs="Arial"/>
          <w:sz w:val="22"/>
          <w:szCs w:val="22"/>
          <w:lang w:val="de-AT"/>
        </w:rPr>
        <w:t>E-Mail: w.wintersberger@spectra.at</w:t>
      </w:r>
    </w:p>
    <w:p w:rsidR="00C561E7" w:rsidRPr="00356355" w:rsidRDefault="00C561E7" w:rsidP="00C561E7">
      <w:pPr>
        <w:rPr>
          <w:rFonts w:ascii="Arial" w:hAnsi="Arial" w:cs="Arial"/>
          <w:sz w:val="22"/>
          <w:szCs w:val="22"/>
          <w:lang w:val="en-GB"/>
        </w:rPr>
      </w:pPr>
      <w:r w:rsidRPr="00356355">
        <w:rPr>
          <w:rFonts w:ascii="Arial" w:hAnsi="Arial" w:cs="Arial"/>
          <w:sz w:val="22"/>
          <w:szCs w:val="22"/>
          <w:lang w:val="en-GB"/>
        </w:rPr>
        <w:t>www.spectra.at</w:t>
      </w:r>
    </w:p>
    <w:p w:rsidR="00C561E7" w:rsidRPr="00356355" w:rsidRDefault="00C561E7" w:rsidP="00C561E7">
      <w:pPr>
        <w:rPr>
          <w:rFonts w:ascii="Arial" w:hAnsi="Arial" w:cs="Arial"/>
          <w:sz w:val="22"/>
          <w:szCs w:val="22"/>
          <w:lang w:val="en-GB"/>
        </w:rPr>
      </w:pPr>
    </w:p>
    <w:p w:rsidR="0051048D" w:rsidRPr="00356355" w:rsidRDefault="0051048D" w:rsidP="0051048D">
      <w:pPr>
        <w:spacing w:line="312" w:lineRule="auto"/>
        <w:rPr>
          <w:rFonts w:ascii="Arial" w:hAnsi="Arial" w:cs="Arial"/>
          <w:bCs/>
          <w:sz w:val="22"/>
          <w:szCs w:val="22"/>
          <w:u w:val="single"/>
          <w:lang w:val="en-US"/>
        </w:rPr>
      </w:pPr>
      <w:r w:rsidRPr="00356355">
        <w:rPr>
          <w:rFonts w:ascii="Arial" w:hAnsi="Arial" w:cs="Arial"/>
          <w:bCs/>
          <w:sz w:val="22"/>
          <w:szCs w:val="22"/>
          <w:u w:val="single"/>
          <w:lang w:val="en-US"/>
        </w:rPr>
        <w:t xml:space="preserve">Rückfragen </w:t>
      </w:r>
      <w:proofErr w:type="spellStart"/>
      <w:r w:rsidRPr="00356355">
        <w:rPr>
          <w:rFonts w:ascii="Arial" w:hAnsi="Arial" w:cs="Arial"/>
          <w:bCs/>
          <w:sz w:val="22"/>
          <w:szCs w:val="22"/>
          <w:u w:val="single"/>
          <w:lang w:val="en-US"/>
        </w:rPr>
        <w:t>Presse</w:t>
      </w:r>
      <w:proofErr w:type="spellEnd"/>
    </w:p>
    <w:p w:rsidR="0051048D" w:rsidRPr="00356355" w:rsidRDefault="0051048D" w:rsidP="0051048D">
      <w:pPr>
        <w:shd w:val="clear" w:color="auto" w:fill="FFFFFF"/>
        <w:spacing w:line="312" w:lineRule="auto"/>
        <w:rPr>
          <w:rFonts w:ascii="Arial" w:hAnsi="Arial" w:cs="Arial"/>
          <w:b/>
          <w:bCs/>
          <w:sz w:val="22"/>
          <w:szCs w:val="22"/>
          <w:lang w:val="en-US"/>
        </w:rPr>
      </w:pPr>
      <w:r w:rsidRPr="00356355">
        <w:rPr>
          <w:rFonts w:ascii="Arial" w:hAnsi="Arial" w:cs="Arial"/>
          <w:b/>
          <w:bCs/>
          <w:sz w:val="22"/>
          <w:szCs w:val="22"/>
          <w:lang w:val="en-US"/>
        </w:rPr>
        <w:t>Urban &amp; Schenk medical media consulting</w:t>
      </w:r>
    </w:p>
    <w:p w:rsidR="0051048D" w:rsidRPr="00356355" w:rsidRDefault="0051048D" w:rsidP="0051048D">
      <w:pPr>
        <w:rPr>
          <w:rStyle w:val="Hyperlink"/>
          <w:rFonts w:ascii="Arial" w:hAnsi="Arial" w:cs="Arial"/>
          <w:color w:val="auto"/>
          <w:sz w:val="22"/>
          <w:szCs w:val="22"/>
          <w:u w:val="none"/>
          <w:lang w:val="en-US"/>
        </w:rPr>
      </w:pPr>
      <w:r w:rsidRPr="00356355">
        <w:rPr>
          <w:rStyle w:val="Hyperlink"/>
          <w:rFonts w:ascii="Arial" w:hAnsi="Arial" w:cs="Arial"/>
          <w:color w:val="auto"/>
          <w:sz w:val="22"/>
          <w:szCs w:val="22"/>
          <w:u w:val="none"/>
          <w:lang w:val="en-US"/>
        </w:rPr>
        <w:t xml:space="preserve">Barbara Urban: +43 664/41 69 4 59, </w:t>
      </w:r>
      <w:hyperlink r:id="rId6" w:history="1">
        <w:r w:rsidRPr="00356355">
          <w:rPr>
            <w:rStyle w:val="Hyperlink"/>
            <w:rFonts w:ascii="Arial" w:hAnsi="Arial" w:cs="Arial"/>
            <w:color w:val="auto"/>
            <w:sz w:val="22"/>
            <w:szCs w:val="22"/>
            <w:u w:val="none"/>
            <w:lang w:val="en-US"/>
          </w:rPr>
          <w:t>barbara.urban</w:t>
        </w:r>
      </w:hyperlink>
      <w:r w:rsidRPr="00356355">
        <w:rPr>
          <w:rStyle w:val="Hyperlink"/>
          <w:rFonts w:ascii="Arial" w:hAnsi="Arial" w:cs="Arial"/>
          <w:color w:val="auto"/>
          <w:sz w:val="22"/>
          <w:szCs w:val="22"/>
          <w:u w:val="none"/>
          <w:lang w:val="en-US"/>
        </w:rPr>
        <w:t>@medical-media-consulting.at</w:t>
      </w:r>
    </w:p>
    <w:p w:rsidR="0051048D" w:rsidRPr="00356355" w:rsidRDefault="0051048D" w:rsidP="0051048D">
      <w:pPr>
        <w:rPr>
          <w:rFonts w:ascii="Arial" w:hAnsi="Arial" w:cs="Arial"/>
          <w:sz w:val="22"/>
          <w:szCs w:val="22"/>
        </w:rPr>
      </w:pPr>
      <w:r w:rsidRPr="00356355">
        <w:rPr>
          <w:rStyle w:val="Hyperlink"/>
          <w:rFonts w:ascii="Arial" w:hAnsi="Arial" w:cs="Arial"/>
          <w:color w:val="auto"/>
          <w:sz w:val="22"/>
          <w:szCs w:val="22"/>
          <w:u w:val="none"/>
          <w:lang w:val="de-AT"/>
        </w:rPr>
        <w:t xml:space="preserve">Mag. Harald Schenk: +43 664/160 75 99, </w:t>
      </w:r>
      <w:hyperlink r:id="rId7">
        <w:r w:rsidRPr="00356355">
          <w:rPr>
            <w:rStyle w:val="Hyperlink"/>
            <w:rFonts w:ascii="Arial" w:hAnsi="Arial" w:cs="Arial"/>
            <w:color w:val="auto"/>
            <w:sz w:val="22"/>
            <w:szCs w:val="22"/>
            <w:u w:val="none"/>
            <w:lang w:val="de-AT"/>
          </w:rPr>
          <w:t>harald.schenk@medical-media-consulting.at</w:t>
        </w:r>
      </w:hyperlink>
    </w:p>
    <w:p w:rsidR="007005B3" w:rsidRPr="00356355" w:rsidRDefault="007005B3" w:rsidP="0051048D">
      <w:pPr>
        <w:spacing w:after="120" w:line="312" w:lineRule="auto"/>
        <w:rPr>
          <w:rFonts w:ascii="Arial" w:hAnsi="Arial" w:cs="Arial"/>
          <w:sz w:val="22"/>
          <w:szCs w:val="22"/>
        </w:rPr>
      </w:pPr>
    </w:p>
    <w:sectPr w:rsidR="007005B3" w:rsidRPr="00356355" w:rsidSect="0035330B">
      <w:headerReference w:type="even" r:id="rId8"/>
      <w:footerReference w:type="default" r:id="rId9"/>
      <w:headerReference w:type="first" r:id="rId10"/>
      <w:footerReference w:type="first" r:id="rId11"/>
      <w:pgSz w:w="11900" w:h="16840"/>
      <w:pgMar w:top="1701" w:right="1418" w:bottom="1134" w:left="1418" w:header="81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44" w:rsidRDefault="00671A44" w:rsidP="004A5C16">
      <w:r>
        <w:separator/>
      </w:r>
    </w:p>
  </w:endnote>
  <w:endnote w:type="continuationSeparator" w:id="0">
    <w:p w:rsidR="00671A44" w:rsidRDefault="00671A44" w:rsidP="004A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7616B3" w:rsidP="00D915BA">
    <w:pPr>
      <w:pBdr>
        <w:bottom w:val="single" w:sz="6" w:space="1" w:color="auto"/>
      </w:pBdr>
      <w:tabs>
        <w:tab w:val="right" w:pos="9072"/>
      </w:tabs>
      <w:rPr>
        <w:rFonts w:ascii="Arial" w:hAnsi="Arial" w:cs="Arial"/>
        <w:color w:val="948A54" w:themeColor="background2" w:themeShade="80"/>
        <w:sz w:val="14"/>
        <w:szCs w:val="14"/>
        <w:lang w:val="en-US"/>
      </w:rPr>
    </w:pPr>
  </w:p>
  <w:p w:rsidR="00D915BA" w:rsidRPr="004A3E20" w:rsidRDefault="007616B3" w:rsidP="00D915B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proofErr w:type="gramStart"/>
    <w:r>
      <w:rPr>
        <w:rFonts w:ascii="Arial" w:hAnsi="Arial" w:cs="Arial"/>
        <w:color w:val="948A54" w:themeColor="background2" w:themeShade="80"/>
        <w:sz w:val="18"/>
        <w:szCs w:val="14"/>
        <w:lang w:val="en-US"/>
      </w:rPr>
      <w:t>,–</w:t>
    </w:r>
    <w:proofErr w:type="gramEnd"/>
    <w:r w:rsidRPr="004A5C16">
      <w:rPr>
        <w:rFonts w:ascii="Arial" w:hAnsi="Arial" w:cs="Arial"/>
        <w:color w:val="948A54" w:themeColor="background2" w:themeShade="80"/>
        <w:sz w:val="18"/>
        <w:szCs w:val="14"/>
        <w:lang w:val="en-US"/>
      </w:rPr>
      <w:t xml:space="preserve"> Gilead Media Update 12.11.2019</w:t>
    </w:r>
    <w:r w:rsidR="001202C1">
      <w:rPr>
        <w:rFonts w:ascii="Arial" w:hAnsi="Arial" w:cs="Arial"/>
        <w:color w:val="948A54" w:themeColor="background2" w:themeShade="80"/>
        <w:sz w:val="14"/>
        <w:szCs w:val="14"/>
        <w:lang w:val="en-US"/>
      </w:rPr>
      <w:tab/>
    </w:r>
    <w:r w:rsidR="001202C1" w:rsidRPr="004A3E20">
      <w:rPr>
        <w:rFonts w:ascii="Arial" w:hAnsi="Arial" w:cs="Arial"/>
        <w:color w:val="948A54" w:themeColor="background2" w:themeShade="80"/>
        <w:sz w:val="14"/>
        <w:szCs w:val="14"/>
        <w:lang w:val="en-US"/>
      </w:rPr>
      <w:t>000/AT/19-10//2118f</w:t>
    </w:r>
    <w:r w:rsidR="001202C1">
      <w:rPr>
        <w:rFonts w:ascii="Arial" w:hAnsi="Arial" w:cs="Arial"/>
        <w:color w:val="948A54" w:themeColor="background2" w:themeShade="80"/>
        <w:sz w:val="14"/>
        <w:szCs w:val="14"/>
        <w:lang w:val="en-US"/>
      </w:rPr>
      <w:t>,</w:t>
    </w:r>
    <w:r w:rsidR="001202C1" w:rsidRPr="004A3E20">
      <w:rPr>
        <w:rFonts w:ascii="Arial" w:hAnsi="Arial" w:cs="Arial"/>
        <w:color w:val="948A54" w:themeColor="background2" w:themeShade="80"/>
        <w:sz w:val="14"/>
        <w:szCs w:val="14"/>
        <w:lang w:val="en-US"/>
      </w:rPr>
      <w:t xml:space="preserve"> </w:t>
    </w:r>
    <w:r w:rsidR="001202C1" w:rsidRPr="00172C9E">
      <w:rPr>
        <w:rFonts w:ascii="Arial" w:hAnsi="Arial" w:cs="Arial"/>
        <w:color w:val="948A54" w:themeColor="background2" w:themeShade="80"/>
        <w:sz w:val="14"/>
        <w:szCs w:val="14"/>
        <w:lang w:val="de-AT"/>
      </w:rPr>
      <w:t xml:space="preserve">Erstellt: November 2019 </w:t>
    </w:r>
  </w:p>
  <w:p w:rsidR="00D915BA" w:rsidRDefault="00671A44">
    <w:pPr>
      <w:pStyle w:val="Fuzeile"/>
      <w:jc w:val="right"/>
    </w:pPr>
  </w:p>
  <w:p w:rsidR="00D915BA" w:rsidRPr="00D915BA" w:rsidRDefault="00586D31" w:rsidP="00D915BA">
    <w:pPr>
      <w:pStyle w:val="Fuzeile"/>
      <w:jc w:val="right"/>
    </w:pPr>
    <w:sdt>
      <w:sdtPr>
        <w:id w:val="2585035"/>
        <w:docPartObj>
          <w:docPartGallery w:val="Page Numbers (Bottom of Page)"/>
          <w:docPartUnique/>
        </w:docPartObj>
      </w:sdtPr>
      <w:sdtEndPr>
        <w:rPr>
          <w:rFonts w:ascii="Arial" w:hAnsi="Arial" w:cs="Arial"/>
          <w:sz w:val="20"/>
          <w:szCs w:val="20"/>
        </w:rPr>
      </w:sdtEndPr>
      <w:sdtContent>
        <w:r w:rsidRPr="00DE23C7">
          <w:rPr>
            <w:rFonts w:ascii="Arial" w:hAnsi="Arial" w:cs="Arial"/>
            <w:sz w:val="20"/>
            <w:szCs w:val="20"/>
          </w:rPr>
          <w:fldChar w:fldCharType="begin"/>
        </w:r>
        <w:r w:rsidR="001202C1" w:rsidRPr="00DE23C7">
          <w:rPr>
            <w:rFonts w:ascii="Arial" w:hAnsi="Arial" w:cs="Arial"/>
            <w:sz w:val="20"/>
            <w:szCs w:val="20"/>
          </w:rPr>
          <w:instrText xml:space="preserve"> PAGE   \* MERGEFORMAT </w:instrText>
        </w:r>
        <w:r w:rsidRPr="00DE23C7">
          <w:rPr>
            <w:rFonts w:ascii="Arial" w:hAnsi="Arial" w:cs="Arial"/>
            <w:sz w:val="20"/>
            <w:szCs w:val="20"/>
          </w:rPr>
          <w:fldChar w:fldCharType="separate"/>
        </w:r>
        <w:r w:rsidR="00A275BB">
          <w:rPr>
            <w:rFonts w:ascii="Arial" w:hAnsi="Arial" w:cs="Arial"/>
            <w:noProof/>
            <w:sz w:val="20"/>
            <w:szCs w:val="20"/>
          </w:rPr>
          <w:t>2</w:t>
        </w:r>
        <w:r w:rsidRPr="00DE23C7">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16" w:rsidRDefault="004A5C16" w:rsidP="005920CA">
    <w:pPr>
      <w:pBdr>
        <w:bottom w:val="single" w:sz="6" w:space="1" w:color="auto"/>
      </w:pBdr>
      <w:tabs>
        <w:tab w:val="right" w:pos="9072"/>
      </w:tabs>
      <w:rPr>
        <w:rFonts w:ascii="Arial" w:hAnsi="Arial" w:cs="Arial"/>
        <w:color w:val="948A54" w:themeColor="background2" w:themeShade="80"/>
        <w:sz w:val="14"/>
        <w:szCs w:val="14"/>
        <w:lang w:val="en-US"/>
      </w:rPr>
    </w:pPr>
  </w:p>
  <w:p w:rsidR="005920CA" w:rsidRPr="004A3E20" w:rsidRDefault="001202C1" w:rsidP="005920C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r w:rsidRPr="004A5C16">
      <w:rPr>
        <w:rFonts w:ascii="Arial" w:hAnsi="Arial" w:cs="Arial"/>
        <w:color w:val="948A54" w:themeColor="background2" w:themeShade="80"/>
        <w:sz w:val="18"/>
        <w:szCs w:val="14"/>
        <w:lang w:val="en-US"/>
      </w:rPr>
      <w:t xml:space="preserve"> </w:t>
    </w:r>
    <w:r w:rsidR="007616B3">
      <w:rPr>
        <w:rFonts w:ascii="Arial" w:hAnsi="Arial" w:cs="Arial"/>
        <w:color w:val="948A54" w:themeColor="background2" w:themeShade="80"/>
        <w:sz w:val="18"/>
        <w:szCs w:val="14"/>
        <w:lang w:val="en-US"/>
      </w:rPr>
      <w:t>–</w:t>
    </w:r>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5920CA" w:rsidRDefault="00671A44" w:rsidP="005920CA">
    <w:pPr>
      <w:pStyle w:val="Fuzeile"/>
      <w:jc w:val="right"/>
    </w:pPr>
  </w:p>
  <w:p w:rsidR="005920CA" w:rsidRPr="005920CA" w:rsidRDefault="00586D31" w:rsidP="005920CA">
    <w:pPr>
      <w:pStyle w:val="Fuzeile"/>
      <w:jc w:val="right"/>
      <w:rPr>
        <w:rFonts w:ascii="Arial" w:hAnsi="Arial" w:cs="Arial"/>
        <w:sz w:val="20"/>
        <w:szCs w:val="20"/>
      </w:rPr>
    </w:pPr>
    <w:sdt>
      <w:sdtPr>
        <w:rPr>
          <w:rFonts w:ascii="Arial" w:hAnsi="Arial" w:cs="Arial"/>
          <w:sz w:val="20"/>
          <w:szCs w:val="20"/>
        </w:rPr>
        <w:id w:val="2585036"/>
        <w:docPartObj>
          <w:docPartGallery w:val="Page Numbers (Bottom of Page)"/>
          <w:docPartUnique/>
        </w:docPartObj>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44" w:rsidRDefault="00671A44" w:rsidP="004A5C16">
      <w:r>
        <w:separator/>
      </w:r>
    </w:p>
  </w:footnote>
  <w:footnote w:type="continuationSeparator" w:id="0">
    <w:p w:rsidR="00671A44" w:rsidRDefault="00671A44" w:rsidP="004A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9E" w:rsidRDefault="00586D3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2817" o:spid="_x0000_s2049" type="#_x0000_t75" alt="/Users/robertogrill/Dropbox/Gilead/Gilead Media Update/pdf/Brief.pdf" style="position:absolute;margin-left:0;margin-top:0;width:595pt;height:842pt;z-index:-251658240;mso-wrap-edited:f;mso-position-horizontal:center;mso-position-horizontal-relative:margin;mso-position-vertical:center;mso-position-vertical-relative:margin" o:allowincell="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691F81">
    <w:pPr>
      <w:pStyle w:val="Kopfzeile"/>
    </w:pPr>
    <w:r w:rsidRPr="00691F81">
      <w:rPr>
        <w:noProof/>
        <w:lang w:eastAsia="de-DE"/>
      </w:rPr>
      <w:drawing>
        <wp:anchor distT="0" distB="0" distL="114300" distR="114300" simplePos="0" relativeHeight="251657216" behindDoc="1" locked="0" layoutInCell="1" allowOverlap="1">
          <wp:simplePos x="0" y="0"/>
          <wp:positionH relativeFrom="column">
            <wp:posOffset>-890805</wp:posOffset>
          </wp:positionH>
          <wp:positionV relativeFrom="paragraph">
            <wp:posOffset>-495734</wp:posOffset>
          </wp:positionV>
          <wp:extent cx="7565457" cy="1617044"/>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_Heade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424" cy="161877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A5C16"/>
    <w:rsid w:val="00012559"/>
    <w:rsid w:val="000164C8"/>
    <w:rsid w:val="000210C5"/>
    <w:rsid w:val="0002403F"/>
    <w:rsid w:val="00025EDC"/>
    <w:rsid w:val="00030834"/>
    <w:rsid w:val="00040C76"/>
    <w:rsid w:val="000412C9"/>
    <w:rsid w:val="000478EA"/>
    <w:rsid w:val="000567EE"/>
    <w:rsid w:val="000577BD"/>
    <w:rsid w:val="00067494"/>
    <w:rsid w:val="000C2732"/>
    <w:rsid w:val="000D26F7"/>
    <w:rsid w:val="000E294C"/>
    <w:rsid w:val="00104B35"/>
    <w:rsid w:val="0010501C"/>
    <w:rsid w:val="001202C1"/>
    <w:rsid w:val="00134403"/>
    <w:rsid w:val="00140E9E"/>
    <w:rsid w:val="00142556"/>
    <w:rsid w:val="001608E0"/>
    <w:rsid w:val="00167187"/>
    <w:rsid w:val="0017648A"/>
    <w:rsid w:val="00182355"/>
    <w:rsid w:val="00183E81"/>
    <w:rsid w:val="001A635B"/>
    <w:rsid w:val="001A68EC"/>
    <w:rsid w:val="001B1609"/>
    <w:rsid w:val="001C3F96"/>
    <w:rsid w:val="001C7A23"/>
    <w:rsid w:val="001D2DB9"/>
    <w:rsid w:val="001E6C3E"/>
    <w:rsid w:val="00206CDC"/>
    <w:rsid w:val="00222333"/>
    <w:rsid w:val="00222B45"/>
    <w:rsid w:val="00226006"/>
    <w:rsid w:val="00234089"/>
    <w:rsid w:val="002366E6"/>
    <w:rsid w:val="00242C32"/>
    <w:rsid w:val="00243FCB"/>
    <w:rsid w:val="00246349"/>
    <w:rsid w:val="00255F02"/>
    <w:rsid w:val="00273FA9"/>
    <w:rsid w:val="00295E70"/>
    <w:rsid w:val="002A246F"/>
    <w:rsid w:val="002E267D"/>
    <w:rsid w:val="002F0309"/>
    <w:rsid w:val="002F63ED"/>
    <w:rsid w:val="002F78AE"/>
    <w:rsid w:val="0030362D"/>
    <w:rsid w:val="003122A3"/>
    <w:rsid w:val="0031678B"/>
    <w:rsid w:val="00326654"/>
    <w:rsid w:val="00333A22"/>
    <w:rsid w:val="003465F6"/>
    <w:rsid w:val="0035330B"/>
    <w:rsid w:val="00353DFA"/>
    <w:rsid w:val="00356355"/>
    <w:rsid w:val="00357F70"/>
    <w:rsid w:val="00360661"/>
    <w:rsid w:val="00365C9C"/>
    <w:rsid w:val="00372F63"/>
    <w:rsid w:val="003901A0"/>
    <w:rsid w:val="00397C24"/>
    <w:rsid w:val="003C0AFD"/>
    <w:rsid w:val="003C1424"/>
    <w:rsid w:val="003E4E7D"/>
    <w:rsid w:val="003E70D2"/>
    <w:rsid w:val="003F3BEC"/>
    <w:rsid w:val="003F4DE2"/>
    <w:rsid w:val="00401036"/>
    <w:rsid w:val="004035ED"/>
    <w:rsid w:val="00426232"/>
    <w:rsid w:val="004343AB"/>
    <w:rsid w:val="0043504D"/>
    <w:rsid w:val="00443320"/>
    <w:rsid w:val="00447B1C"/>
    <w:rsid w:val="004502DE"/>
    <w:rsid w:val="0045081F"/>
    <w:rsid w:val="0045318F"/>
    <w:rsid w:val="00461244"/>
    <w:rsid w:val="00467290"/>
    <w:rsid w:val="00493062"/>
    <w:rsid w:val="00493472"/>
    <w:rsid w:val="004A5C16"/>
    <w:rsid w:val="004A6CD5"/>
    <w:rsid w:val="004C5AF4"/>
    <w:rsid w:val="004D4F3A"/>
    <w:rsid w:val="004E598A"/>
    <w:rsid w:val="004F59F7"/>
    <w:rsid w:val="004F6A48"/>
    <w:rsid w:val="00502666"/>
    <w:rsid w:val="00505F08"/>
    <w:rsid w:val="0051048D"/>
    <w:rsid w:val="005120E7"/>
    <w:rsid w:val="00520F8D"/>
    <w:rsid w:val="00521192"/>
    <w:rsid w:val="005347D8"/>
    <w:rsid w:val="00535571"/>
    <w:rsid w:val="00546567"/>
    <w:rsid w:val="00546B31"/>
    <w:rsid w:val="00547E82"/>
    <w:rsid w:val="00562C47"/>
    <w:rsid w:val="00566919"/>
    <w:rsid w:val="0057237C"/>
    <w:rsid w:val="00575554"/>
    <w:rsid w:val="00586D31"/>
    <w:rsid w:val="005A191E"/>
    <w:rsid w:val="005C0370"/>
    <w:rsid w:val="005D72C8"/>
    <w:rsid w:val="005F6E50"/>
    <w:rsid w:val="0060279C"/>
    <w:rsid w:val="00617F9A"/>
    <w:rsid w:val="00630761"/>
    <w:rsid w:val="006469E3"/>
    <w:rsid w:val="00661A9C"/>
    <w:rsid w:val="00662E40"/>
    <w:rsid w:val="00671A44"/>
    <w:rsid w:val="00671FCC"/>
    <w:rsid w:val="00674A0D"/>
    <w:rsid w:val="00676901"/>
    <w:rsid w:val="00681ED8"/>
    <w:rsid w:val="00684C73"/>
    <w:rsid w:val="00691F81"/>
    <w:rsid w:val="00693546"/>
    <w:rsid w:val="006A7BA2"/>
    <w:rsid w:val="006B14EA"/>
    <w:rsid w:val="006B17F4"/>
    <w:rsid w:val="006B2A35"/>
    <w:rsid w:val="006C25A9"/>
    <w:rsid w:val="006D1CFE"/>
    <w:rsid w:val="006D2DDF"/>
    <w:rsid w:val="006F1553"/>
    <w:rsid w:val="006F405B"/>
    <w:rsid w:val="007005B3"/>
    <w:rsid w:val="00707C24"/>
    <w:rsid w:val="00714D9E"/>
    <w:rsid w:val="00744E4D"/>
    <w:rsid w:val="00747289"/>
    <w:rsid w:val="00747978"/>
    <w:rsid w:val="007616B3"/>
    <w:rsid w:val="00764C1A"/>
    <w:rsid w:val="0076648D"/>
    <w:rsid w:val="00767D01"/>
    <w:rsid w:val="0077397A"/>
    <w:rsid w:val="00796129"/>
    <w:rsid w:val="007A29BF"/>
    <w:rsid w:val="007C5123"/>
    <w:rsid w:val="007F0ABE"/>
    <w:rsid w:val="007F72C6"/>
    <w:rsid w:val="0080587F"/>
    <w:rsid w:val="00853607"/>
    <w:rsid w:val="00862BD5"/>
    <w:rsid w:val="008642DA"/>
    <w:rsid w:val="00877909"/>
    <w:rsid w:val="0088012F"/>
    <w:rsid w:val="0089754D"/>
    <w:rsid w:val="008A17B0"/>
    <w:rsid w:val="008A6765"/>
    <w:rsid w:val="008C5C9F"/>
    <w:rsid w:val="008E2A5C"/>
    <w:rsid w:val="008E4D57"/>
    <w:rsid w:val="008F1D7D"/>
    <w:rsid w:val="00910535"/>
    <w:rsid w:val="00915FCF"/>
    <w:rsid w:val="00932E69"/>
    <w:rsid w:val="00935385"/>
    <w:rsid w:val="009467D7"/>
    <w:rsid w:val="0094707A"/>
    <w:rsid w:val="009577B5"/>
    <w:rsid w:val="00961CBA"/>
    <w:rsid w:val="00962F43"/>
    <w:rsid w:val="00967BC9"/>
    <w:rsid w:val="00970A55"/>
    <w:rsid w:val="00973FA1"/>
    <w:rsid w:val="009828D6"/>
    <w:rsid w:val="009B384B"/>
    <w:rsid w:val="009B5D08"/>
    <w:rsid w:val="009B7C70"/>
    <w:rsid w:val="009D2194"/>
    <w:rsid w:val="009D63E4"/>
    <w:rsid w:val="00A119B0"/>
    <w:rsid w:val="00A11A8F"/>
    <w:rsid w:val="00A15873"/>
    <w:rsid w:val="00A27170"/>
    <w:rsid w:val="00A275BB"/>
    <w:rsid w:val="00A361C3"/>
    <w:rsid w:val="00A56642"/>
    <w:rsid w:val="00A634C3"/>
    <w:rsid w:val="00A636BD"/>
    <w:rsid w:val="00A7399D"/>
    <w:rsid w:val="00A74A1A"/>
    <w:rsid w:val="00A91C3F"/>
    <w:rsid w:val="00A94B29"/>
    <w:rsid w:val="00A956B6"/>
    <w:rsid w:val="00A970A7"/>
    <w:rsid w:val="00AB3BC6"/>
    <w:rsid w:val="00AC2069"/>
    <w:rsid w:val="00AD07D6"/>
    <w:rsid w:val="00AD5551"/>
    <w:rsid w:val="00AE34D2"/>
    <w:rsid w:val="00AE5BFA"/>
    <w:rsid w:val="00AF0CB7"/>
    <w:rsid w:val="00AF2154"/>
    <w:rsid w:val="00B05288"/>
    <w:rsid w:val="00B174DE"/>
    <w:rsid w:val="00B2071F"/>
    <w:rsid w:val="00B22500"/>
    <w:rsid w:val="00B27398"/>
    <w:rsid w:val="00B604BE"/>
    <w:rsid w:val="00B6303F"/>
    <w:rsid w:val="00B65E99"/>
    <w:rsid w:val="00B74A0D"/>
    <w:rsid w:val="00B768A5"/>
    <w:rsid w:val="00B84946"/>
    <w:rsid w:val="00B917D5"/>
    <w:rsid w:val="00BB0DF0"/>
    <w:rsid w:val="00BB6430"/>
    <w:rsid w:val="00BB66B7"/>
    <w:rsid w:val="00BC4E71"/>
    <w:rsid w:val="00BD1145"/>
    <w:rsid w:val="00BD1B7B"/>
    <w:rsid w:val="00BD3027"/>
    <w:rsid w:val="00BD4B96"/>
    <w:rsid w:val="00BD4D4C"/>
    <w:rsid w:val="00BE531A"/>
    <w:rsid w:val="00BF547A"/>
    <w:rsid w:val="00BF5B5D"/>
    <w:rsid w:val="00C0375D"/>
    <w:rsid w:val="00C11827"/>
    <w:rsid w:val="00C122CD"/>
    <w:rsid w:val="00C16695"/>
    <w:rsid w:val="00C3088F"/>
    <w:rsid w:val="00C42B89"/>
    <w:rsid w:val="00C54653"/>
    <w:rsid w:val="00C561E7"/>
    <w:rsid w:val="00C66792"/>
    <w:rsid w:val="00C818D1"/>
    <w:rsid w:val="00C9464B"/>
    <w:rsid w:val="00C97589"/>
    <w:rsid w:val="00CB0BC0"/>
    <w:rsid w:val="00CC0E08"/>
    <w:rsid w:val="00CC70A4"/>
    <w:rsid w:val="00CD1B19"/>
    <w:rsid w:val="00CD7CFC"/>
    <w:rsid w:val="00CE4A1D"/>
    <w:rsid w:val="00CE725D"/>
    <w:rsid w:val="00D05BB0"/>
    <w:rsid w:val="00D13761"/>
    <w:rsid w:val="00D257E4"/>
    <w:rsid w:val="00D4588B"/>
    <w:rsid w:val="00D51721"/>
    <w:rsid w:val="00D60ECD"/>
    <w:rsid w:val="00D64B45"/>
    <w:rsid w:val="00D67FDF"/>
    <w:rsid w:val="00D7218B"/>
    <w:rsid w:val="00D85C56"/>
    <w:rsid w:val="00D86BA5"/>
    <w:rsid w:val="00D95D74"/>
    <w:rsid w:val="00DC3F53"/>
    <w:rsid w:val="00DC4DC0"/>
    <w:rsid w:val="00DD0DBC"/>
    <w:rsid w:val="00DD3589"/>
    <w:rsid w:val="00DD5E28"/>
    <w:rsid w:val="00DE23C7"/>
    <w:rsid w:val="00E02792"/>
    <w:rsid w:val="00E41976"/>
    <w:rsid w:val="00E5327B"/>
    <w:rsid w:val="00E561B2"/>
    <w:rsid w:val="00E66FA6"/>
    <w:rsid w:val="00E71D9A"/>
    <w:rsid w:val="00E7784A"/>
    <w:rsid w:val="00E82F77"/>
    <w:rsid w:val="00E857E9"/>
    <w:rsid w:val="00E95000"/>
    <w:rsid w:val="00EA79C9"/>
    <w:rsid w:val="00EB007F"/>
    <w:rsid w:val="00EC315C"/>
    <w:rsid w:val="00F018CF"/>
    <w:rsid w:val="00F12B59"/>
    <w:rsid w:val="00F130D5"/>
    <w:rsid w:val="00F17BEA"/>
    <w:rsid w:val="00F24022"/>
    <w:rsid w:val="00F2639D"/>
    <w:rsid w:val="00F31894"/>
    <w:rsid w:val="00F3501B"/>
    <w:rsid w:val="00F40B81"/>
    <w:rsid w:val="00F56E0B"/>
    <w:rsid w:val="00F62C37"/>
    <w:rsid w:val="00F6357B"/>
    <w:rsid w:val="00F852BE"/>
    <w:rsid w:val="00F85DD4"/>
    <w:rsid w:val="00F95070"/>
    <w:rsid w:val="00FA557A"/>
    <w:rsid w:val="00FA62DE"/>
    <w:rsid w:val="00FA7742"/>
    <w:rsid w:val="00FB00A1"/>
    <w:rsid w:val="00FB4965"/>
    <w:rsid w:val="00FC6DDB"/>
    <w:rsid w:val="00FD58AD"/>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16"/>
    <w:rPr>
      <w:rFonts w:asciiTheme="minorHAnsi" w:eastAsiaTheme="minorHAnsi" w:hAnsiTheme="minorHAnsi" w:cstheme="minorBid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C16"/>
    <w:pPr>
      <w:tabs>
        <w:tab w:val="center" w:pos="4536"/>
        <w:tab w:val="right" w:pos="9072"/>
      </w:tabs>
    </w:pPr>
  </w:style>
  <w:style w:type="character" w:customStyle="1" w:styleId="KopfzeileZchn">
    <w:name w:val="Kopfzeile Zchn"/>
    <w:basedOn w:val="Absatz-Standardschriftart"/>
    <w:link w:val="Kopfzeile"/>
    <w:uiPriority w:val="99"/>
    <w:rsid w:val="004A5C16"/>
    <w:rPr>
      <w:rFonts w:asciiTheme="minorHAnsi" w:eastAsiaTheme="minorHAnsi" w:hAnsiTheme="minorHAnsi" w:cstheme="minorBidi"/>
      <w:sz w:val="24"/>
      <w:szCs w:val="24"/>
      <w:lang w:val="de-DE" w:eastAsia="en-US"/>
    </w:rPr>
  </w:style>
  <w:style w:type="paragraph" w:styleId="Fuzeile">
    <w:name w:val="footer"/>
    <w:basedOn w:val="Standard"/>
    <w:link w:val="FuzeileZchn"/>
    <w:uiPriority w:val="99"/>
    <w:unhideWhenUsed/>
    <w:rsid w:val="004A5C16"/>
    <w:pPr>
      <w:tabs>
        <w:tab w:val="center" w:pos="4536"/>
        <w:tab w:val="right" w:pos="9072"/>
      </w:tabs>
    </w:pPr>
  </w:style>
  <w:style w:type="character" w:customStyle="1" w:styleId="FuzeileZchn">
    <w:name w:val="Fußzeile Zchn"/>
    <w:basedOn w:val="Absatz-Standardschriftart"/>
    <w:link w:val="Fuzeile"/>
    <w:uiPriority w:val="99"/>
    <w:rsid w:val="004A5C16"/>
    <w:rPr>
      <w:rFonts w:asciiTheme="minorHAnsi" w:eastAsiaTheme="minorHAnsi" w:hAnsiTheme="minorHAnsi" w:cstheme="minorBidi"/>
      <w:sz w:val="24"/>
      <w:szCs w:val="24"/>
      <w:lang w:val="de-DE" w:eastAsia="en-US"/>
    </w:rPr>
  </w:style>
  <w:style w:type="paragraph" w:customStyle="1" w:styleId="EinfAbs">
    <w:name w:val="[Einf. Abs.]"/>
    <w:basedOn w:val="Standard"/>
    <w:uiPriority w:val="99"/>
    <w:rsid w:val="004A5C1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unhideWhenUsed/>
    <w:rsid w:val="004A5C16"/>
    <w:rPr>
      <w:color w:val="0000FF" w:themeColor="hyperlink"/>
      <w:u w:val="single"/>
    </w:rPr>
  </w:style>
  <w:style w:type="character" w:styleId="Fett">
    <w:name w:val="Strong"/>
    <w:basedOn w:val="Absatz-Standardschriftart"/>
    <w:uiPriority w:val="22"/>
    <w:qFormat/>
    <w:rsid w:val="00134403"/>
    <w:rPr>
      <w:b/>
      <w:bCs/>
    </w:rPr>
  </w:style>
  <w:style w:type="paragraph" w:styleId="Textkrper">
    <w:name w:val="Body Text"/>
    <w:basedOn w:val="Standard"/>
    <w:link w:val="TextkrperZchn"/>
    <w:uiPriority w:val="99"/>
    <w:unhideWhenUsed/>
    <w:rsid w:val="00EC315C"/>
    <w:pPr>
      <w:spacing w:after="283"/>
    </w:pPr>
    <w:rPr>
      <w:rFonts w:ascii="Liberation Serif" w:hAnsi="Liberation Serif" w:cs="Times New Roman"/>
      <w:lang w:eastAsia="de-DE"/>
    </w:rPr>
  </w:style>
  <w:style w:type="character" w:customStyle="1" w:styleId="TextkrperZchn">
    <w:name w:val="Textkörper Zchn"/>
    <w:basedOn w:val="Absatz-Standardschriftart"/>
    <w:link w:val="Textkrper"/>
    <w:uiPriority w:val="99"/>
    <w:rsid w:val="00EC315C"/>
    <w:rPr>
      <w:rFonts w:ascii="Liberation Serif" w:eastAsiaTheme="minorHAnsi" w:hAnsi="Liberation Serif"/>
      <w:sz w:val="24"/>
      <w:szCs w:val="24"/>
      <w:lang w:val="de-DE" w:eastAsia="de-DE"/>
    </w:rPr>
  </w:style>
  <w:style w:type="paragraph" w:styleId="Funotentext">
    <w:name w:val="footnote text"/>
    <w:basedOn w:val="Standard"/>
    <w:link w:val="FunotentextZchn"/>
    <w:uiPriority w:val="99"/>
    <w:unhideWhenUsed/>
    <w:rsid w:val="0051048D"/>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51048D"/>
    <w:rPr>
      <w:rFonts w:ascii="Arial" w:hAnsi="Arial"/>
      <w:lang w:val="de-DE" w:eastAsia="de-DE"/>
    </w:rPr>
  </w:style>
  <w:style w:type="character" w:styleId="Funotenzeichen">
    <w:name w:val="footnote reference"/>
    <w:basedOn w:val="Absatz-Standardschriftart"/>
    <w:uiPriority w:val="99"/>
    <w:unhideWhenUsed/>
    <w:rsid w:val="0051048D"/>
    <w:rPr>
      <w:vertAlign w:val="superscript"/>
    </w:rPr>
  </w:style>
  <w:style w:type="character" w:styleId="Kommentarzeichen">
    <w:name w:val="annotation reference"/>
    <w:basedOn w:val="Absatz-Standardschriftart"/>
    <w:uiPriority w:val="99"/>
    <w:unhideWhenUsed/>
    <w:rsid w:val="0051048D"/>
    <w:rPr>
      <w:sz w:val="16"/>
      <w:szCs w:val="16"/>
    </w:rPr>
  </w:style>
  <w:style w:type="paragraph" w:styleId="Sprechblasentext">
    <w:name w:val="Balloon Text"/>
    <w:basedOn w:val="Standard"/>
    <w:link w:val="SprechblasentextZchn"/>
    <w:rsid w:val="001B1609"/>
    <w:rPr>
      <w:rFonts w:ascii="Segoe UI" w:hAnsi="Segoe UI" w:cs="Segoe UI"/>
      <w:sz w:val="18"/>
      <w:szCs w:val="18"/>
    </w:rPr>
  </w:style>
  <w:style w:type="character" w:customStyle="1" w:styleId="SprechblasentextZchn">
    <w:name w:val="Sprechblasentext Zchn"/>
    <w:basedOn w:val="Absatz-Standardschriftart"/>
    <w:link w:val="Sprechblasentext"/>
    <w:rsid w:val="001B1609"/>
    <w:rPr>
      <w:rFonts w:ascii="Segoe UI" w:eastAsiaTheme="minorHAnsi" w:hAnsi="Segoe UI" w:cs="Segoe UI"/>
      <w:sz w:val="18"/>
      <w:szCs w:val="18"/>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rald.schenk@medical-media-consulting.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urba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Urabn &amp; Schenk</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2019-10-30T18:55:00Z</cp:lastPrinted>
  <dcterms:created xsi:type="dcterms:W3CDTF">2019-11-09T12:13:00Z</dcterms:created>
  <dcterms:modified xsi:type="dcterms:W3CDTF">2019-11-11T09:03:00Z</dcterms:modified>
</cp:coreProperties>
</file>